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tblpY="-495"/>
        <w:tblW w:w="8537" w:type="dxa"/>
        <w:tblInd w:w="0" w:type="dxa"/>
        <w:tblLayout w:type="fixed"/>
        <w:tblCellMar>
          <w:top w:w="0" w:type="dxa"/>
          <w:left w:w="108" w:type="dxa"/>
          <w:bottom w:w="0" w:type="dxa"/>
          <w:right w:w="108" w:type="dxa"/>
        </w:tblCellMar>
      </w:tblPr>
      <w:tblGrid>
        <w:gridCol w:w="8537"/>
      </w:tblGrid>
      <w:tr>
        <w:tblPrEx>
          <w:tblLayout w:type="fixed"/>
          <w:tblCellMar>
            <w:top w:w="0" w:type="dxa"/>
            <w:left w:w="108" w:type="dxa"/>
            <w:bottom w:w="0" w:type="dxa"/>
            <w:right w:w="108" w:type="dxa"/>
          </w:tblCellMar>
        </w:tblPrEx>
        <w:trPr>
          <w:trHeight w:val="3043" w:hRule="atLeast"/>
        </w:trPr>
        <w:tc>
          <w:tcPr>
            <w:tcW w:w="8537" w:type="dxa"/>
            <w:vAlign w:val="top"/>
          </w:tcPr>
          <w:p>
            <w:pPr>
              <w:pStyle w:val="7"/>
              <w:rPr>
                <w:rFonts w:ascii="黑体" w:hAnsi="黑体" w:eastAsia="黑体"/>
                <w:caps/>
                <w:sz w:val="32"/>
                <w:szCs w:val="32"/>
              </w:rPr>
            </w:pPr>
          </w:p>
        </w:tc>
      </w:tr>
      <w:tr>
        <w:tblPrEx>
          <w:tblLayout w:type="fixed"/>
          <w:tblCellMar>
            <w:top w:w="0" w:type="dxa"/>
            <w:left w:w="108" w:type="dxa"/>
            <w:bottom w:w="0" w:type="dxa"/>
            <w:right w:w="108" w:type="dxa"/>
          </w:tblCellMar>
        </w:tblPrEx>
        <w:trPr>
          <w:trHeight w:val="1521" w:hRule="atLeast"/>
        </w:trPr>
        <w:tc>
          <w:tcPr>
            <w:tcW w:w="8537" w:type="dxa"/>
            <w:tcBorders>
              <w:bottom w:val="single" w:color="4F81BD" w:sz="4" w:space="0"/>
            </w:tcBorders>
            <w:vAlign w:val="center"/>
          </w:tcPr>
          <w:p>
            <w:pPr>
              <w:pStyle w:val="7"/>
              <w:jc w:val="center"/>
              <w:rPr>
                <w:rFonts w:ascii="Cambria" w:hAnsi="Cambria"/>
                <w:sz w:val="80"/>
                <w:szCs w:val="80"/>
              </w:rPr>
            </w:pPr>
            <w:r>
              <w:rPr>
                <w:rFonts w:hint="eastAsia" w:ascii="Cambria" w:hAnsi="Cambria"/>
                <w:b/>
                <w:sz w:val="80"/>
                <w:szCs w:val="80"/>
              </w:rPr>
              <w:t>201</w:t>
            </w:r>
            <w:r>
              <w:rPr>
                <w:rFonts w:hint="eastAsia" w:ascii="Cambria" w:hAnsi="Cambria"/>
                <w:b/>
                <w:sz w:val="80"/>
                <w:szCs w:val="80"/>
                <w:lang w:val="en-US" w:eastAsia="zh-CN"/>
              </w:rPr>
              <w:t>7</w:t>
            </w:r>
            <w:r>
              <w:rPr>
                <w:rFonts w:hint="eastAsia" w:ascii="Cambria" w:hAnsi="Cambria"/>
                <w:b/>
                <w:sz w:val="80"/>
                <w:szCs w:val="80"/>
              </w:rPr>
              <w:t>年部门决算</w:t>
            </w:r>
          </w:p>
        </w:tc>
      </w:tr>
      <w:tr>
        <w:tblPrEx>
          <w:tblLayout w:type="fixed"/>
          <w:tblCellMar>
            <w:top w:w="0" w:type="dxa"/>
            <w:left w:w="108" w:type="dxa"/>
            <w:bottom w:w="0" w:type="dxa"/>
            <w:right w:w="108" w:type="dxa"/>
          </w:tblCellMar>
        </w:tblPrEx>
        <w:trPr>
          <w:trHeight w:val="761" w:hRule="atLeast"/>
        </w:trPr>
        <w:tc>
          <w:tcPr>
            <w:tcW w:w="8537" w:type="dxa"/>
            <w:tcBorders>
              <w:top w:val="single" w:color="4F81BD" w:sz="4" w:space="0"/>
            </w:tcBorders>
            <w:vAlign w:val="center"/>
          </w:tcPr>
          <w:p>
            <w:pPr>
              <w:pStyle w:val="7"/>
              <w:jc w:val="center"/>
              <w:rPr>
                <w:rFonts w:ascii="Cambria" w:hAnsi="Cambria"/>
                <w:sz w:val="44"/>
                <w:szCs w:val="44"/>
              </w:rPr>
            </w:pPr>
            <w:r>
              <w:rPr>
                <w:rFonts w:hint="eastAsia" w:ascii="Cambria" w:hAnsi="Cambria"/>
                <w:b/>
                <w:sz w:val="52"/>
                <w:szCs w:val="52"/>
              </w:rPr>
              <w:t>（公开格式）</w:t>
            </w:r>
          </w:p>
        </w:tc>
      </w:tr>
      <w:tr>
        <w:tblPrEx>
          <w:tblLayout w:type="fixed"/>
          <w:tblCellMar>
            <w:top w:w="0" w:type="dxa"/>
            <w:left w:w="108" w:type="dxa"/>
            <w:bottom w:w="0" w:type="dxa"/>
            <w:right w:w="108" w:type="dxa"/>
          </w:tblCellMar>
        </w:tblPrEx>
        <w:trPr>
          <w:trHeight w:val="380" w:hRule="atLeast"/>
        </w:trPr>
        <w:tc>
          <w:tcPr>
            <w:tcW w:w="8537" w:type="dxa"/>
            <w:vAlign w:val="center"/>
          </w:tcPr>
          <w:p>
            <w:pPr>
              <w:pStyle w:val="7"/>
              <w:jc w:val="center"/>
              <w:rPr>
                <w:rFonts w:hint="eastAsia"/>
              </w:rPr>
            </w:pPr>
          </w:p>
          <w:p>
            <w:pPr>
              <w:pStyle w:val="7"/>
              <w:jc w:val="center"/>
              <w:rPr>
                <w:rFonts w:hint="eastAsia"/>
              </w:rPr>
            </w:pPr>
          </w:p>
          <w:p>
            <w:pPr>
              <w:pStyle w:val="7"/>
              <w:jc w:val="center"/>
              <w:rPr>
                <w:rFonts w:hint="eastAsia"/>
              </w:rPr>
            </w:pPr>
          </w:p>
          <w:p>
            <w:pPr>
              <w:pStyle w:val="7"/>
              <w:jc w:val="center"/>
              <w:rPr>
                <w:rFonts w:hint="eastAsia"/>
              </w:rPr>
            </w:pPr>
          </w:p>
          <w:p>
            <w:pPr>
              <w:pStyle w:val="7"/>
              <w:jc w:val="center"/>
            </w:pPr>
          </w:p>
        </w:tc>
      </w:tr>
      <w:tr>
        <w:tblPrEx>
          <w:tblLayout w:type="fixed"/>
          <w:tblCellMar>
            <w:top w:w="0" w:type="dxa"/>
            <w:left w:w="108" w:type="dxa"/>
            <w:bottom w:w="0" w:type="dxa"/>
            <w:right w:w="108" w:type="dxa"/>
          </w:tblCellMar>
        </w:tblPrEx>
        <w:trPr>
          <w:trHeight w:val="1513" w:hRule="atLeast"/>
        </w:trPr>
        <w:tc>
          <w:tcPr>
            <w:tcW w:w="8537" w:type="dxa"/>
            <w:vAlign w:val="center"/>
          </w:tcPr>
          <w:p>
            <w:pPr>
              <w:pStyle w:val="7"/>
              <w:rPr>
                <w:b/>
                <w:bCs/>
              </w:rPr>
            </w:pPr>
            <w:r>
              <w:rPr>
                <w:rFonts w:hint="eastAsia"/>
                <w:b/>
                <w:bCs/>
                <w:sz w:val="32"/>
                <w:szCs w:val="32"/>
              </w:rPr>
              <w:t xml:space="preserve">           单位公章：芦溪县人大常委会</w:t>
            </w:r>
          </w:p>
        </w:tc>
      </w:tr>
      <w:tr>
        <w:tblPrEx>
          <w:tblLayout w:type="fixed"/>
          <w:tblCellMar>
            <w:top w:w="0" w:type="dxa"/>
            <w:left w:w="108" w:type="dxa"/>
            <w:bottom w:w="0" w:type="dxa"/>
            <w:right w:w="108" w:type="dxa"/>
          </w:tblCellMar>
        </w:tblPrEx>
        <w:trPr>
          <w:trHeight w:val="380" w:hRule="atLeast"/>
        </w:trPr>
        <w:tc>
          <w:tcPr>
            <w:tcW w:w="8537" w:type="dxa"/>
            <w:vAlign w:val="center"/>
          </w:tcPr>
          <w:p>
            <w:pPr>
              <w:pStyle w:val="7"/>
              <w:rPr>
                <w:b/>
                <w:bCs/>
                <w:sz w:val="32"/>
                <w:szCs w:val="32"/>
              </w:rPr>
            </w:pPr>
            <w:r>
              <w:rPr>
                <w:rFonts w:hint="eastAsia"/>
                <w:b/>
                <w:bCs/>
                <w:sz w:val="32"/>
                <w:szCs w:val="32"/>
              </w:rPr>
              <w:t xml:space="preserve">           报送日期：201</w:t>
            </w:r>
            <w:r>
              <w:rPr>
                <w:rFonts w:hint="eastAsia"/>
                <w:b/>
                <w:bCs/>
                <w:sz w:val="32"/>
                <w:szCs w:val="32"/>
                <w:lang w:val="en-US" w:eastAsia="zh-CN"/>
              </w:rPr>
              <w:t>8</w:t>
            </w:r>
            <w:r>
              <w:rPr>
                <w:rFonts w:hint="eastAsia"/>
                <w:b/>
                <w:bCs/>
                <w:sz w:val="32"/>
                <w:szCs w:val="32"/>
              </w:rPr>
              <w:t>年</w:t>
            </w:r>
            <w:r>
              <w:rPr>
                <w:rFonts w:hint="eastAsia"/>
                <w:b/>
                <w:bCs/>
                <w:sz w:val="32"/>
                <w:szCs w:val="32"/>
                <w:lang w:val="en-US" w:eastAsia="zh-CN"/>
              </w:rPr>
              <w:t>10</w:t>
            </w:r>
            <w:bookmarkStart w:id="0" w:name="_GoBack"/>
            <w:bookmarkEnd w:id="0"/>
            <w:r>
              <w:rPr>
                <w:rFonts w:hint="eastAsia"/>
                <w:b/>
                <w:bCs/>
                <w:sz w:val="32"/>
                <w:szCs w:val="32"/>
              </w:rPr>
              <w:t>月</w:t>
            </w:r>
            <w:r>
              <w:rPr>
                <w:rFonts w:hint="eastAsia"/>
                <w:b/>
                <w:bCs/>
                <w:sz w:val="32"/>
                <w:szCs w:val="32"/>
                <w:lang w:val="en-US" w:eastAsia="zh-CN"/>
              </w:rPr>
              <w:t>17</w:t>
            </w:r>
            <w:r>
              <w:rPr>
                <w:rFonts w:hint="eastAsia"/>
                <w:b/>
                <w:bCs/>
                <w:sz w:val="32"/>
                <w:szCs w:val="32"/>
              </w:rPr>
              <w:t>日</w:t>
            </w:r>
          </w:p>
        </w:tc>
      </w:tr>
    </w:tbl>
    <w:tbl>
      <w:tblPr>
        <w:tblStyle w:val="5"/>
        <w:tblpPr w:leftFromText="187" w:rightFromText="187" w:vertAnchor="page" w:horzAnchor="margin" w:tblpY="12961"/>
        <w:tblW w:w="8522" w:type="dxa"/>
        <w:tblInd w:w="0" w:type="dxa"/>
        <w:tblLayout w:type="fixed"/>
        <w:tblCellMar>
          <w:top w:w="0" w:type="dxa"/>
          <w:left w:w="108" w:type="dxa"/>
          <w:bottom w:w="0" w:type="dxa"/>
          <w:right w:w="108" w:type="dxa"/>
        </w:tblCellMar>
      </w:tblPr>
      <w:tblGrid>
        <w:gridCol w:w="8522"/>
      </w:tblGrid>
      <w:tr>
        <w:tblPrEx>
          <w:tblLayout w:type="fixed"/>
        </w:tblPrEx>
        <w:trPr>
          <w:trHeight w:val="80" w:hRule="atLeast"/>
        </w:trPr>
        <w:tc>
          <w:tcPr>
            <w:tcW w:w="8522" w:type="dxa"/>
            <w:vAlign w:val="top"/>
          </w:tcPr>
          <w:p>
            <w:pPr>
              <w:pStyle w:val="7"/>
              <w:rPr>
                <w:rFonts w:hint="eastAsia" w:ascii="宋体" w:hAnsi="宋体"/>
                <w:b/>
                <w:sz w:val="32"/>
                <w:szCs w:val="32"/>
              </w:rPr>
            </w:pPr>
            <w:r>
              <w:rPr>
                <w:rFonts w:hint="eastAsia" w:ascii="宋体" w:hAnsi="宋体"/>
                <w:b/>
                <w:sz w:val="32"/>
                <w:szCs w:val="32"/>
              </w:rPr>
              <w:t xml:space="preserve">单位负责人（签章）：胡世燕    </w:t>
            </w:r>
          </w:p>
          <w:p>
            <w:pPr>
              <w:pStyle w:val="7"/>
              <w:rPr>
                <w:rFonts w:hint="eastAsia" w:ascii="宋体" w:hAnsi="宋体"/>
                <w:b/>
                <w:sz w:val="32"/>
                <w:szCs w:val="32"/>
              </w:rPr>
            </w:pPr>
            <w:r>
              <w:rPr>
                <w:rFonts w:hint="eastAsia" w:ascii="宋体" w:hAnsi="宋体"/>
                <w:b/>
                <w:sz w:val="32"/>
                <w:szCs w:val="32"/>
              </w:rPr>
              <w:t xml:space="preserve"> </w:t>
            </w:r>
          </w:p>
          <w:p>
            <w:pPr>
              <w:pStyle w:val="7"/>
              <w:rPr>
                <w:sz w:val="32"/>
                <w:szCs w:val="32"/>
              </w:rPr>
            </w:pPr>
            <w:r>
              <w:rPr>
                <w:rFonts w:hint="eastAsia" w:ascii="宋体" w:hAnsi="宋体"/>
                <w:b/>
                <w:sz w:val="32"/>
                <w:szCs w:val="32"/>
              </w:rPr>
              <w:t>财务负责人（签章）：王长智  经办人（签章）：彭碧元</w:t>
            </w:r>
          </w:p>
        </w:tc>
      </w:tr>
    </w:tbl>
    <w:p>
      <w:pPr>
        <w:spacing w:line="600" w:lineRule="exact"/>
        <w:jc w:val="left"/>
        <w:rPr>
          <w:rFonts w:hint="eastAsia" w:ascii="黑体" w:hAnsi="黑体" w:eastAsia="黑体"/>
          <w:sz w:val="30"/>
          <w:szCs w:val="30"/>
        </w:rPr>
      </w:pPr>
    </w:p>
    <w:p>
      <w:pPr>
        <w:spacing w:line="600" w:lineRule="exact"/>
        <w:jc w:val="left"/>
        <w:rPr>
          <w:rFonts w:hint="eastAsia" w:ascii="黑体" w:hAnsi="黑体" w:eastAsia="黑体"/>
          <w:sz w:val="30"/>
          <w:szCs w:val="30"/>
        </w:rPr>
      </w:pPr>
    </w:p>
    <w:p>
      <w:pPr>
        <w:spacing w:line="600" w:lineRule="exact"/>
        <w:jc w:val="left"/>
        <w:rPr>
          <w:rFonts w:hint="eastAsia" w:ascii="黑体" w:hAnsi="黑体" w:eastAsia="黑体"/>
          <w:sz w:val="30"/>
          <w:szCs w:val="30"/>
        </w:rPr>
      </w:pPr>
      <w:r>
        <w:rPr>
          <w:rFonts w:hint="eastAsia" w:ascii="黑体" w:hAnsi="黑体" w:eastAsia="黑体"/>
          <w:sz w:val="30"/>
          <w:szCs w:val="30"/>
        </w:rPr>
        <w:t>附件</w:t>
      </w:r>
    </w:p>
    <w:p>
      <w:pPr>
        <w:spacing w:line="600" w:lineRule="exact"/>
        <w:jc w:val="left"/>
        <w:rPr>
          <w:rFonts w:hint="eastAsia" w:ascii="黑体" w:hAnsi="黑体" w:eastAsia="黑体"/>
          <w:sz w:val="30"/>
          <w:szCs w:val="30"/>
        </w:rPr>
      </w:pPr>
    </w:p>
    <w:p>
      <w:pPr>
        <w:spacing w:line="600" w:lineRule="exact"/>
        <w:jc w:val="center"/>
        <w:rPr>
          <w:rFonts w:hint="eastAsia" w:ascii="黑体" w:eastAsia="黑体"/>
          <w:sz w:val="44"/>
          <w:szCs w:val="36"/>
        </w:rPr>
      </w:pPr>
      <w:r>
        <w:rPr>
          <w:rFonts w:hint="eastAsia" w:ascii="黑体" w:hAnsi="黑体" w:eastAsia="黑体"/>
          <w:sz w:val="44"/>
          <w:szCs w:val="36"/>
        </w:rPr>
        <w:t>芦溪县人大</w:t>
      </w:r>
      <w:r>
        <w:rPr>
          <w:rFonts w:hint="eastAsia" w:ascii="黑体" w:hAnsi="黑体" w:eastAsia="黑体"/>
          <w:sz w:val="44"/>
          <w:szCs w:val="36"/>
          <w:lang w:val="en-US" w:eastAsia="zh-CN"/>
        </w:rPr>
        <w:t>常委会</w:t>
      </w:r>
      <w:r>
        <w:rPr>
          <w:rFonts w:hint="eastAsia" w:ascii="黑体" w:eastAsia="黑体"/>
          <w:sz w:val="44"/>
          <w:szCs w:val="36"/>
        </w:rPr>
        <w:t>2017年部门决算（草案）</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sz w:val="32"/>
          <w:szCs w:val="32"/>
        </w:rPr>
        <w:t>部门</w:t>
      </w:r>
      <w:r>
        <w:rPr>
          <w:rFonts w:hint="eastAsia" w:ascii="黑体" w:hAnsi="黑体" w:eastAsia="黑体"/>
          <w:b/>
          <w:sz w:val="32"/>
          <w:szCs w:val="32"/>
        </w:rPr>
        <w:t>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2017年部门决算情况说明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四、一般公共预算财政拨款“三公”经费支出决算情况说明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五、机关运行经费情况说明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六、政府采购支出情况说明</w:t>
      </w:r>
    </w:p>
    <w:p>
      <w:pPr>
        <w:autoSpaceDE w:val="0"/>
        <w:autoSpaceDN w:val="0"/>
        <w:adjustRightInd w:val="0"/>
        <w:spacing w:line="360" w:lineRule="auto"/>
        <w:ind w:firstLine="600"/>
        <w:jc w:val="left"/>
        <w:rPr>
          <w:rFonts w:hint="eastAsia" w:ascii="仿宋" w:hAnsi="仿宋" w:eastAsia="仿宋"/>
          <w:sz w:val="32"/>
          <w:szCs w:val="30"/>
        </w:rPr>
      </w:pPr>
      <w:r>
        <w:rPr>
          <w:rFonts w:hint="eastAsia" w:ascii="仿宋" w:hAnsi="仿宋" w:eastAsia="仿宋"/>
          <w:sz w:val="32"/>
          <w:szCs w:val="30"/>
        </w:rPr>
        <w:t xml:space="preserve">    七、国有资产占用情况说明</w:t>
      </w:r>
    </w:p>
    <w:p>
      <w:pPr>
        <w:autoSpaceDE w:val="0"/>
        <w:autoSpaceDN w:val="0"/>
        <w:adjustRightInd w:val="0"/>
        <w:spacing w:line="360" w:lineRule="auto"/>
        <w:ind w:firstLine="600"/>
        <w:jc w:val="left"/>
        <w:rPr>
          <w:rFonts w:ascii="仿宋" w:hAnsi="仿宋" w:eastAsia="仿宋"/>
          <w:sz w:val="32"/>
          <w:szCs w:val="30"/>
        </w:rPr>
      </w:pPr>
      <w:r>
        <w:rPr>
          <w:rFonts w:hint="eastAsia" w:ascii="仿宋" w:hAnsi="仿宋" w:eastAsia="仿宋"/>
          <w:sz w:val="32"/>
          <w:szCs w:val="30"/>
        </w:rPr>
        <w:t xml:space="preserve">    八、预算绩效情况说明</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第三部分  2017年部门决算表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第四部分  名词解释</w:t>
      </w: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spacing w:line="600" w:lineRule="exact"/>
        <w:jc w:val="center"/>
        <w:rPr>
          <w:rFonts w:hint="eastAsia" w:ascii="黑体" w:hAnsi="黑体" w:eastAsia="黑体"/>
          <w:sz w:val="36"/>
          <w:szCs w:val="36"/>
        </w:rPr>
      </w:pPr>
    </w:p>
    <w:p>
      <w:pPr>
        <w:widowControl/>
        <w:spacing w:line="580" w:lineRule="exact"/>
        <w:jc w:val="center"/>
        <w:rPr>
          <w:rFonts w:hint="eastAsia" w:ascii="黑体" w:hAnsi="黑体" w:eastAsia="黑体"/>
          <w:b/>
          <w:sz w:val="30"/>
          <w:szCs w:val="30"/>
        </w:rPr>
      </w:pPr>
      <w:r>
        <w:rPr>
          <w:rFonts w:hint="eastAsia" w:ascii="黑体" w:hAnsi="黑体" w:eastAsia="黑体"/>
          <w:b/>
          <w:sz w:val="30"/>
          <w:szCs w:val="30"/>
        </w:rPr>
        <w:t>第一部分  部门概况</w:t>
      </w:r>
    </w:p>
    <w:p>
      <w:pPr>
        <w:ind w:firstLine="630"/>
        <w:jc w:val="center"/>
        <w:rPr>
          <w:rFonts w:hint="eastAsia"/>
          <w:sz w:val="32"/>
          <w:szCs w:val="32"/>
        </w:rPr>
      </w:pPr>
    </w:p>
    <w:p>
      <w:pPr>
        <w:ind w:firstLine="630"/>
        <w:jc w:val="left"/>
        <w:rPr>
          <w:rFonts w:hint="eastAsia" w:ascii="仿宋" w:hAnsi="仿宋" w:eastAsia="仿宋"/>
          <w:b/>
          <w:sz w:val="30"/>
          <w:szCs w:val="30"/>
        </w:rPr>
      </w:pPr>
      <w:r>
        <w:rPr>
          <w:rFonts w:hint="eastAsia" w:ascii="仿宋" w:hAnsi="仿宋" w:eastAsia="仿宋"/>
          <w:b/>
          <w:sz w:val="30"/>
          <w:szCs w:val="30"/>
        </w:rPr>
        <w:t>一、部门主要职能</w:t>
      </w:r>
    </w:p>
    <w:p>
      <w:pPr>
        <w:ind w:firstLine="768" w:firstLineChars="240"/>
        <w:rPr>
          <w:rFonts w:hint="eastAsia" w:ascii="仿宋_GB2312" w:eastAsia="仿宋_GB2312"/>
          <w:sz w:val="32"/>
          <w:szCs w:val="32"/>
        </w:rPr>
      </w:pPr>
      <w:r>
        <w:rPr>
          <w:rFonts w:hint="eastAsia" w:ascii="仿宋_GB2312" w:eastAsia="仿宋_GB2312"/>
          <w:sz w:val="32"/>
          <w:szCs w:val="32"/>
        </w:rPr>
        <w:t>1、在本行政区域内，保证宪法、法律、行政法规和上级人民代表大会及其常委会决议的执行。</w:t>
      </w:r>
    </w:p>
    <w:p>
      <w:pPr>
        <w:ind w:firstLine="768" w:firstLineChars="240"/>
        <w:rPr>
          <w:rFonts w:hint="eastAsia" w:ascii="仿宋_GB2312" w:eastAsia="仿宋_GB2312"/>
          <w:sz w:val="32"/>
          <w:szCs w:val="32"/>
        </w:rPr>
      </w:pPr>
      <w:r>
        <w:rPr>
          <w:rFonts w:hint="eastAsia" w:ascii="仿宋_GB2312" w:eastAsia="仿宋_GB2312"/>
          <w:sz w:val="32"/>
          <w:szCs w:val="32"/>
        </w:rPr>
        <w:t>2、领导或主持本级人民代表大会的选举。</w:t>
      </w:r>
    </w:p>
    <w:p>
      <w:pPr>
        <w:ind w:firstLine="768" w:firstLineChars="240"/>
        <w:rPr>
          <w:rFonts w:hint="eastAsia" w:ascii="仿宋_GB2312" w:eastAsia="仿宋_GB2312"/>
          <w:sz w:val="32"/>
          <w:szCs w:val="32"/>
        </w:rPr>
      </w:pPr>
      <w:r>
        <w:rPr>
          <w:rFonts w:hint="eastAsia" w:ascii="仿宋_GB2312" w:eastAsia="仿宋_GB2312"/>
          <w:sz w:val="32"/>
          <w:szCs w:val="32"/>
        </w:rPr>
        <w:t>3、召开本级人民代表大会会议。</w:t>
      </w:r>
    </w:p>
    <w:p>
      <w:pPr>
        <w:ind w:firstLine="768" w:firstLineChars="240"/>
        <w:rPr>
          <w:rFonts w:hint="eastAsia" w:ascii="仿宋_GB2312" w:eastAsia="仿宋_GB2312"/>
          <w:sz w:val="32"/>
          <w:szCs w:val="32"/>
        </w:rPr>
      </w:pPr>
      <w:r>
        <w:rPr>
          <w:rFonts w:hint="eastAsia" w:ascii="仿宋_GB2312" w:eastAsia="仿宋_GB2312"/>
          <w:sz w:val="32"/>
          <w:szCs w:val="32"/>
        </w:rPr>
        <w:t>4、讨论、决定本行政区域内的政治、经济、教育、科学、文化、卫生、环境和资源保护、民政、民族等工作的重大事项。</w:t>
      </w:r>
    </w:p>
    <w:p>
      <w:pPr>
        <w:ind w:firstLine="768" w:firstLineChars="240"/>
        <w:rPr>
          <w:rFonts w:hint="eastAsia" w:ascii="仿宋_GB2312" w:eastAsia="仿宋_GB2312"/>
          <w:sz w:val="32"/>
          <w:szCs w:val="32"/>
        </w:rPr>
      </w:pPr>
      <w:r>
        <w:rPr>
          <w:rFonts w:hint="eastAsia" w:ascii="仿宋_GB2312" w:eastAsia="仿宋_GB2312"/>
          <w:sz w:val="32"/>
          <w:szCs w:val="32"/>
        </w:rPr>
        <w:t>5、根据本级人民政府的建议，决定对本行政区域内的国民经济和社会发展计划、预算的部分变更。</w:t>
      </w:r>
    </w:p>
    <w:p>
      <w:pPr>
        <w:ind w:firstLine="768" w:firstLineChars="240"/>
        <w:rPr>
          <w:rFonts w:hint="eastAsia" w:ascii="仿宋_GB2312" w:eastAsia="仿宋_GB2312"/>
          <w:sz w:val="32"/>
          <w:szCs w:val="32"/>
        </w:rPr>
      </w:pPr>
      <w:r>
        <w:rPr>
          <w:rFonts w:hint="eastAsia" w:ascii="仿宋_GB2312" w:eastAsia="仿宋_GB2312"/>
          <w:sz w:val="32"/>
          <w:szCs w:val="32"/>
        </w:rPr>
        <w:t xml:space="preserve">6、监督本级人民政府、人民法院和人民检察院的工作，联系本级人民代表大会代表，受理人民群众对上述机关和国家工作人员的申诉和意见。 </w:t>
      </w:r>
    </w:p>
    <w:p>
      <w:pPr>
        <w:ind w:firstLine="768" w:firstLineChars="240"/>
        <w:rPr>
          <w:rFonts w:hint="eastAsia" w:ascii="仿宋_GB2312" w:eastAsia="仿宋_GB2312"/>
          <w:sz w:val="32"/>
          <w:szCs w:val="32"/>
        </w:rPr>
      </w:pPr>
      <w:r>
        <w:rPr>
          <w:rFonts w:hint="eastAsia" w:ascii="仿宋_GB2312" w:eastAsia="仿宋_GB2312"/>
          <w:sz w:val="32"/>
          <w:szCs w:val="32"/>
        </w:rPr>
        <w:t xml:space="preserve">7、撤销下一级人民代表大会的不适当的决议。 </w:t>
      </w:r>
    </w:p>
    <w:p>
      <w:pPr>
        <w:ind w:firstLine="768" w:firstLineChars="240"/>
        <w:rPr>
          <w:rFonts w:hint="eastAsia" w:ascii="仿宋_GB2312" w:eastAsia="仿宋_GB2312"/>
          <w:sz w:val="32"/>
          <w:szCs w:val="32"/>
        </w:rPr>
      </w:pPr>
      <w:r>
        <w:rPr>
          <w:rFonts w:hint="eastAsia" w:ascii="仿宋_GB2312" w:eastAsia="仿宋_GB2312"/>
          <w:sz w:val="32"/>
          <w:szCs w:val="32"/>
        </w:rPr>
        <w:t>8、撤销本级人民政府的不适当的决定和命令。</w:t>
      </w:r>
      <w:r>
        <w:rPr>
          <w:rFonts w:hint="eastAsia"/>
        </w:rPr>
        <w:t xml:space="preserve"> </w:t>
      </w:r>
    </w:p>
    <w:p>
      <w:pPr>
        <w:pStyle w:val="3"/>
        <w:spacing w:before="0" w:beforeAutospacing="0" w:after="0" w:afterAutospacing="0"/>
        <w:ind w:firstLine="800" w:firstLineChars="250"/>
        <w:rPr>
          <w:rFonts w:hint="eastAsia" w:ascii="仿宋_GB2312" w:eastAsia="仿宋_GB2312"/>
          <w:color w:val="000000"/>
          <w:sz w:val="32"/>
          <w:szCs w:val="32"/>
        </w:rPr>
      </w:pPr>
      <w:r>
        <w:rPr>
          <w:rFonts w:hint="eastAsia" w:ascii="仿宋_GB2312" w:eastAsia="仿宋_GB2312"/>
          <w:color w:val="000000"/>
          <w:sz w:val="32"/>
          <w:szCs w:val="32"/>
        </w:rPr>
        <w:t xml:space="preserve">9、在本级人民代表大会闭会期间，决定副县长的个别任免；在县长和法院院长、检察院检察长因故不能担任职务时，从本级人民政府、人民法院、人民检察院副职领导人中决定代理的人选；决定代理检察长，须报上一级人民检察院和人民代表大会常务委员会备案。 </w:t>
      </w:r>
    </w:p>
    <w:p>
      <w:pPr>
        <w:pStyle w:val="3"/>
        <w:spacing w:before="0" w:beforeAutospacing="0" w:after="0" w:afterAutospacing="0"/>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10、根据县长的提名，决定本级政府局长、科长的任免，报上一级人民政府备案。 </w:t>
      </w:r>
    </w:p>
    <w:p>
      <w:pPr>
        <w:pStyle w:val="3"/>
        <w:spacing w:before="0" w:beforeAutospacing="0" w:after="0" w:afterAutospacing="0"/>
        <w:ind w:firstLine="649" w:firstLineChars="203"/>
        <w:rPr>
          <w:rFonts w:hint="eastAsia" w:ascii="仿宋_GB2312" w:eastAsia="仿宋_GB2312"/>
          <w:color w:val="000000"/>
          <w:sz w:val="32"/>
          <w:szCs w:val="32"/>
        </w:rPr>
      </w:pPr>
      <w:r>
        <w:rPr>
          <w:rFonts w:hint="eastAsia" w:ascii="仿宋_GB2312" w:eastAsia="仿宋_GB2312"/>
          <w:color w:val="000000"/>
          <w:sz w:val="32"/>
          <w:szCs w:val="32"/>
        </w:rPr>
        <w:t xml:space="preserve">11、按照人民法院组织法和人民检察院组织法的规定，任免人民法院副院长、庭长、副庭长、审判委员会委员、审判员，任免人民检察院副检察长、检察委员会委员、检察员。 </w:t>
      </w:r>
    </w:p>
    <w:p>
      <w:pPr>
        <w:pStyle w:val="3"/>
        <w:spacing w:before="0" w:beforeAutospacing="0" w:after="0" w:afterAutospacing="0"/>
        <w:ind w:firstLine="809" w:firstLineChars="253"/>
        <w:rPr>
          <w:rFonts w:hint="eastAsia" w:ascii="仿宋_GB2312" w:eastAsia="仿宋_GB2312"/>
          <w:color w:val="000000"/>
          <w:sz w:val="32"/>
          <w:szCs w:val="32"/>
        </w:rPr>
      </w:pPr>
      <w:r>
        <w:rPr>
          <w:rFonts w:hint="eastAsia" w:ascii="仿宋_GB2312" w:eastAsia="仿宋_GB2312"/>
          <w:color w:val="000000"/>
          <w:sz w:val="32"/>
          <w:szCs w:val="32"/>
        </w:rPr>
        <w:t xml:space="preserve">12、在本级人民代表大会闭会期间，决定撤销个别副县长的职务；决定撤销由它任命的本级人民政府其他组成人员和人民法院副院长、庭长、副庭长、审判委员会委员、审判员、人民检察院副检察长、检察委员会委员、检察员的职务。 </w:t>
      </w:r>
    </w:p>
    <w:p>
      <w:pPr>
        <w:pStyle w:val="3"/>
        <w:spacing w:before="0" w:beforeAutospacing="0" w:after="0" w:afterAutospacing="0"/>
        <w:ind w:firstLine="809" w:firstLineChars="253"/>
        <w:rPr>
          <w:rFonts w:hint="eastAsia" w:ascii="仿宋_GB2312" w:eastAsia="仿宋_GB2312"/>
          <w:color w:val="000000"/>
          <w:sz w:val="32"/>
          <w:szCs w:val="32"/>
        </w:rPr>
      </w:pPr>
      <w:r>
        <w:rPr>
          <w:rFonts w:hint="eastAsia" w:ascii="仿宋_GB2312" w:eastAsia="仿宋_GB2312"/>
          <w:color w:val="000000"/>
          <w:sz w:val="32"/>
          <w:szCs w:val="32"/>
        </w:rPr>
        <w:t xml:space="preserve">13、在本级人民代表大会闭会期间，补选上级人民代表大会出缺的代表和罢免个别代表。 </w:t>
      </w:r>
    </w:p>
    <w:p>
      <w:pPr>
        <w:ind w:firstLine="630"/>
        <w:jc w:val="left"/>
        <w:rPr>
          <w:rFonts w:hint="eastAsia" w:ascii="仿宋_GB2312" w:eastAsia="仿宋_GB2312"/>
          <w:color w:val="000000"/>
          <w:sz w:val="32"/>
          <w:szCs w:val="32"/>
        </w:rPr>
      </w:pPr>
      <w:r>
        <w:rPr>
          <w:rFonts w:hint="eastAsia" w:ascii="仿宋_GB2312" w:eastAsia="仿宋_GB2312"/>
          <w:color w:val="000000"/>
          <w:sz w:val="32"/>
          <w:szCs w:val="32"/>
        </w:rPr>
        <w:t>14、决定授予地方的荣誉称号。</w:t>
      </w:r>
    </w:p>
    <w:p>
      <w:pPr>
        <w:ind w:firstLine="630"/>
        <w:jc w:val="left"/>
        <w:rPr>
          <w:rFonts w:hint="eastAsia" w:ascii="仿宋" w:hAnsi="仿宋" w:eastAsia="仿宋"/>
          <w:b/>
          <w:sz w:val="30"/>
          <w:szCs w:val="30"/>
        </w:rPr>
      </w:pPr>
      <w:r>
        <w:rPr>
          <w:rFonts w:hint="eastAsia" w:ascii="仿宋" w:hAnsi="仿宋" w:eastAsia="仿宋"/>
          <w:b/>
          <w:sz w:val="30"/>
          <w:szCs w:val="30"/>
        </w:rPr>
        <w:t>二、部门基本情况</w:t>
      </w:r>
    </w:p>
    <w:p>
      <w:pPr>
        <w:ind w:firstLine="630"/>
        <w:jc w:val="left"/>
        <w:rPr>
          <w:rFonts w:hint="eastAsia" w:ascii="仿宋" w:hAnsi="仿宋" w:eastAsia="仿宋"/>
          <w:sz w:val="30"/>
          <w:szCs w:val="30"/>
        </w:rPr>
      </w:pPr>
      <w:r>
        <w:rPr>
          <w:rFonts w:hint="eastAsia" w:ascii="仿宋" w:hAnsi="仿宋" w:eastAsia="仿宋"/>
          <w:sz w:val="30"/>
          <w:szCs w:val="30"/>
        </w:rPr>
        <w:t xml:space="preserve">纳入本套部门决算汇编范围的单位共 </w:t>
      </w:r>
      <w:r>
        <w:rPr>
          <w:rFonts w:hint="eastAsia" w:ascii="仿宋" w:hAnsi="仿宋"/>
          <w:sz w:val="30"/>
          <w:szCs w:val="30"/>
        </w:rPr>
        <w:t>1</w:t>
      </w:r>
      <w:r>
        <w:rPr>
          <w:rFonts w:hint="eastAsia" w:ascii="仿宋" w:hAnsi="仿宋" w:eastAsia="仿宋"/>
          <w:sz w:val="30"/>
          <w:szCs w:val="30"/>
        </w:rPr>
        <w:t xml:space="preserve"> 个，包括：</w:t>
      </w:r>
      <w:r>
        <w:rPr>
          <w:rFonts w:hint="eastAsia" w:ascii="仿宋" w:hAnsi="仿宋"/>
          <w:sz w:val="30"/>
          <w:szCs w:val="30"/>
        </w:rPr>
        <w:t>芦溪县人大办</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本部门2017年年末编制人数 </w:t>
      </w:r>
      <w:r>
        <w:rPr>
          <w:rFonts w:hint="eastAsia" w:ascii="仿宋" w:hAnsi="仿宋"/>
          <w:sz w:val="30"/>
          <w:szCs w:val="30"/>
        </w:rPr>
        <w:t>25</w:t>
      </w:r>
      <w:r>
        <w:rPr>
          <w:rFonts w:hint="eastAsia" w:ascii="仿宋" w:hAnsi="仿宋" w:eastAsia="仿宋"/>
          <w:sz w:val="30"/>
          <w:szCs w:val="30"/>
        </w:rPr>
        <w:t xml:space="preserve">  人，其中行政编制 </w:t>
      </w:r>
      <w:r>
        <w:rPr>
          <w:rFonts w:hint="eastAsia" w:ascii="仿宋" w:hAnsi="仿宋"/>
          <w:sz w:val="30"/>
          <w:szCs w:val="30"/>
        </w:rPr>
        <w:t>25</w:t>
      </w:r>
      <w:r>
        <w:rPr>
          <w:rFonts w:hint="eastAsia" w:ascii="仿宋" w:hAnsi="仿宋" w:eastAsia="仿宋"/>
          <w:sz w:val="30"/>
          <w:szCs w:val="30"/>
        </w:rPr>
        <w:t xml:space="preserve"> 人，事业编制 </w:t>
      </w:r>
      <w:r>
        <w:rPr>
          <w:rFonts w:hint="eastAsia" w:ascii="仿宋" w:hAnsi="仿宋"/>
          <w:sz w:val="30"/>
          <w:szCs w:val="30"/>
        </w:rPr>
        <w:t>0</w:t>
      </w:r>
      <w:r>
        <w:rPr>
          <w:rFonts w:hint="eastAsia" w:ascii="仿宋" w:hAnsi="仿宋" w:eastAsia="仿宋"/>
          <w:sz w:val="30"/>
          <w:szCs w:val="30"/>
        </w:rPr>
        <w:t xml:space="preserve">  人；年末实有人数 </w:t>
      </w:r>
      <w:r>
        <w:rPr>
          <w:rFonts w:hint="eastAsia" w:ascii="仿宋" w:hAnsi="仿宋"/>
          <w:sz w:val="30"/>
          <w:szCs w:val="30"/>
        </w:rPr>
        <w:t>25</w:t>
      </w:r>
      <w:r>
        <w:rPr>
          <w:rFonts w:hint="eastAsia" w:ascii="仿宋" w:hAnsi="仿宋" w:eastAsia="仿宋"/>
          <w:sz w:val="30"/>
          <w:szCs w:val="30"/>
        </w:rPr>
        <w:t xml:space="preserve">  人，其中在职人员 </w:t>
      </w:r>
      <w:r>
        <w:rPr>
          <w:rFonts w:hint="eastAsia" w:ascii="仿宋" w:hAnsi="仿宋"/>
          <w:sz w:val="30"/>
          <w:szCs w:val="30"/>
        </w:rPr>
        <w:t>25</w:t>
      </w:r>
      <w:r>
        <w:rPr>
          <w:rFonts w:hint="eastAsia" w:ascii="仿宋" w:hAnsi="仿宋" w:eastAsia="仿宋"/>
          <w:sz w:val="30"/>
          <w:szCs w:val="30"/>
        </w:rPr>
        <w:t xml:space="preserve"> 人，离休人员 </w:t>
      </w:r>
      <w:r>
        <w:rPr>
          <w:rFonts w:hint="eastAsia" w:ascii="仿宋" w:hAnsi="仿宋"/>
          <w:sz w:val="30"/>
          <w:szCs w:val="30"/>
        </w:rPr>
        <w:t>0</w:t>
      </w:r>
      <w:r>
        <w:rPr>
          <w:rFonts w:hint="eastAsia" w:ascii="仿宋" w:hAnsi="仿宋" w:eastAsia="仿宋"/>
          <w:sz w:val="30"/>
          <w:szCs w:val="30"/>
        </w:rPr>
        <w:t xml:space="preserve"> 人，退休人员 </w:t>
      </w:r>
      <w:r>
        <w:rPr>
          <w:rFonts w:hint="eastAsia" w:ascii="仿宋" w:hAnsi="仿宋"/>
          <w:sz w:val="30"/>
          <w:szCs w:val="30"/>
        </w:rPr>
        <w:t>0</w:t>
      </w:r>
      <w:r>
        <w:rPr>
          <w:rFonts w:hint="eastAsia" w:ascii="仿宋" w:hAnsi="仿宋" w:eastAsia="仿宋"/>
          <w:sz w:val="30"/>
          <w:szCs w:val="30"/>
        </w:rPr>
        <w:t xml:space="preserve">  人；年末学生人数  </w:t>
      </w:r>
      <w:r>
        <w:rPr>
          <w:rFonts w:hint="eastAsia" w:ascii="仿宋" w:hAnsi="仿宋"/>
          <w:sz w:val="30"/>
          <w:szCs w:val="30"/>
        </w:rPr>
        <w:t>0</w:t>
      </w:r>
      <w:r>
        <w:rPr>
          <w:rFonts w:hint="eastAsia" w:ascii="仿宋" w:hAnsi="仿宋" w:eastAsia="仿宋"/>
          <w:sz w:val="30"/>
          <w:szCs w:val="30"/>
        </w:rPr>
        <w:t xml:space="preserve"> 人。</w:t>
      </w:r>
    </w:p>
    <w:p>
      <w:pPr>
        <w:ind w:firstLine="630"/>
        <w:jc w:val="left"/>
        <w:rPr>
          <w:rFonts w:hint="eastAsia" w:ascii="仿宋" w:hAnsi="仿宋" w:eastAsia="仿宋"/>
          <w:sz w:val="30"/>
          <w:szCs w:val="30"/>
        </w:rPr>
      </w:pPr>
    </w:p>
    <w:p>
      <w:pPr>
        <w:widowControl/>
        <w:spacing w:line="600" w:lineRule="exact"/>
        <w:ind w:firstLine="640"/>
        <w:jc w:val="center"/>
        <w:rPr>
          <w:rFonts w:hint="eastAsia" w:ascii="黑体" w:hAnsi="黑体" w:eastAsia="黑体"/>
          <w:b/>
          <w:sz w:val="30"/>
          <w:szCs w:val="30"/>
        </w:rPr>
      </w:pPr>
      <w:r>
        <w:rPr>
          <w:rFonts w:hint="eastAsia" w:ascii="黑体" w:hAnsi="黑体" w:eastAsia="黑体"/>
          <w:b/>
          <w:sz w:val="30"/>
          <w:szCs w:val="30"/>
        </w:rPr>
        <w:t>第二部分  2017年部门决算情况说明</w:t>
      </w:r>
    </w:p>
    <w:p>
      <w:pPr>
        <w:ind w:firstLine="630"/>
        <w:jc w:val="left"/>
        <w:rPr>
          <w:rFonts w:hint="eastAsia" w:ascii="仿宋" w:hAnsi="仿宋" w:eastAsia="仿宋"/>
          <w:sz w:val="30"/>
          <w:szCs w:val="30"/>
        </w:rPr>
      </w:pPr>
    </w:p>
    <w:p>
      <w:pPr>
        <w:ind w:firstLine="630"/>
        <w:jc w:val="left"/>
        <w:rPr>
          <w:rFonts w:hint="eastAsia" w:ascii="仿宋" w:hAnsi="仿宋" w:eastAsia="仿宋"/>
          <w:b/>
          <w:sz w:val="30"/>
          <w:szCs w:val="30"/>
        </w:rPr>
      </w:pPr>
      <w:r>
        <w:rPr>
          <w:rFonts w:hint="eastAsia" w:ascii="仿宋" w:hAnsi="仿宋" w:eastAsia="仿宋"/>
          <w:b/>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本部门2017年度收入总计 </w:t>
      </w:r>
      <w:r>
        <w:rPr>
          <w:rFonts w:hint="eastAsia" w:ascii="仿宋" w:hAnsi="仿宋"/>
          <w:sz w:val="30"/>
          <w:szCs w:val="30"/>
        </w:rPr>
        <w:t>872.80</w:t>
      </w:r>
      <w:r>
        <w:rPr>
          <w:rFonts w:hint="eastAsia" w:ascii="仿宋" w:hAnsi="仿宋" w:eastAsia="仿宋"/>
          <w:sz w:val="30"/>
          <w:szCs w:val="30"/>
        </w:rPr>
        <w:t>万元，其中上年结转和结余</w:t>
      </w:r>
      <w:r>
        <w:rPr>
          <w:rFonts w:hint="eastAsia" w:ascii="仿宋" w:hAnsi="仿宋"/>
          <w:sz w:val="30"/>
          <w:szCs w:val="30"/>
        </w:rPr>
        <w:t>52.08</w:t>
      </w:r>
      <w:r>
        <w:rPr>
          <w:rFonts w:hint="eastAsia" w:ascii="仿宋" w:hAnsi="仿宋" w:eastAsia="仿宋"/>
          <w:sz w:val="30"/>
          <w:szCs w:val="30"/>
        </w:rPr>
        <w:t>万元，较上年增长</w:t>
      </w:r>
      <w:r>
        <w:rPr>
          <w:rFonts w:hint="eastAsia" w:ascii="仿宋" w:hAnsi="仿宋"/>
          <w:sz w:val="30"/>
          <w:szCs w:val="30"/>
        </w:rPr>
        <w:t>30.43</w:t>
      </w:r>
      <w:r>
        <w:rPr>
          <w:rFonts w:hint="eastAsia" w:ascii="仿宋" w:hAnsi="仿宋" w:eastAsia="仿宋"/>
          <w:sz w:val="30"/>
          <w:szCs w:val="30"/>
        </w:rPr>
        <w:t>%；本年收入合计</w:t>
      </w:r>
      <w:r>
        <w:rPr>
          <w:rFonts w:hint="eastAsia" w:ascii="仿宋" w:hAnsi="仿宋"/>
          <w:sz w:val="30"/>
          <w:szCs w:val="30"/>
        </w:rPr>
        <w:t>820.72</w:t>
      </w:r>
      <w:r>
        <w:rPr>
          <w:rFonts w:hint="eastAsia" w:ascii="仿宋" w:hAnsi="仿宋" w:eastAsia="仿宋"/>
          <w:sz w:val="30"/>
          <w:szCs w:val="30"/>
        </w:rPr>
        <w:t>万元，较上年增长</w:t>
      </w:r>
      <w:r>
        <w:rPr>
          <w:rFonts w:hint="eastAsia" w:ascii="仿宋" w:hAnsi="仿宋"/>
          <w:sz w:val="30"/>
          <w:szCs w:val="30"/>
        </w:rPr>
        <w:t>30.62</w:t>
      </w:r>
      <w:r>
        <w:rPr>
          <w:rFonts w:hint="eastAsia" w:ascii="仿宋" w:hAnsi="仿宋" w:eastAsia="仿宋"/>
          <w:sz w:val="30"/>
          <w:szCs w:val="30"/>
        </w:rPr>
        <w:t>%，主要原因是：</w:t>
      </w:r>
      <w:r>
        <w:rPr>
          <w:rFonts w:hint="eastAsia" w:ascii="仿宋" w:hAnsi="仿宋"/>
          <w:sz w:val="30"/>
          <w:szCs w:val="30"/>
        </w:rPr>
        <w:t>人员经费增加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sz w:val="30"/>
          <w:szCs w:val="30"/>
        </w:rPr>
        <w:t>820.72</w:t>
      </w:r>
      <w:r>
        <w:rPr>
          <w:rFonts w:hint="eastAsia" w:ascii="仿宋" w:hAnsi="仿宋" w:eastAsia="仿宋"/>
          <w:sz w:val="30"/>
          <w:szCs w:val="30"/>
        </w:rPr>
        <w:t>万元，占</w:t>
      </w:r>
      <w:r>
        <w:rPr>
          <w:rFonts w:hint="eastAsia" w:ascii="仿宋" w:hAnsi="仿宋"/>
          <w:sz w:val="30"/>
          <w:szCs w:val="30"/>
        </w:rPr>
        <w:t>100</w:t>
      </w:r>
      <w:r>
        <w:rPr>
          <w:rFonts w:hint="eastAsia" w:ascii="仿宋" w:hAnsi="仿宋" w:eastAsia="仿宋"/>
          <w:sz w:val="30"/>
          <w:szCs w:val="30"/>
        </w:rPr>
        <w:t xml:space="preserve">  %；事业收入  </w:t>
      </w:r>
      <w:r>
        <w:rPr>
          <w:rFonts w:hint="eastAsia" w:ascii="仿宋" w:hAnsi="仿宋"/>
          <w:sz w:val="30"/>
          <w:szCs w:val="30"/>
        </w:rPr>
        <w:t>0</w:t>
      </w:r>
      <w:r>
        <w:rPr>
          <w:rFonts w:hint="eastAsia" w:ascii="仿宋" w:hAnsi="仿宋" w:eastAsia="仿宋"/>
          <w:sz w:val="30"/>
          <w:szCs w:val="30"/>
        </w:rPr>
        <w:t xml:space="preserve"> 万元，占 </w:t>
      </w:r>
      <w:r>
        <w:rPr>
          <w:rFonts w:hint="eastAsia" w:ascii="仿宋" w:hAnsi="仿宋"/>
          <w:sz w:val="30"/>
          <w:szCs w:val="30"/>
        </w:rPr>
        <w:t>0</w:t>
      </w:r>
      <w:r>
        <w:rPr>
          <w:rFonts w:hint="eastAsia" w:ascii="仿宋" w:hAnsi="仿宋" w:eastAsia="仿宋"/>
          <w:sz w:val="30"/>
          <w:szCs w:val="30"/>
        </w:rPr>
        <w:t xml:space="preserve"> %；事业单位经营收入 </w:t>
      </w:r>
      <w:r>
        <w:rPr>
          <w:rFonts w:hint="eastAsia" w:ascii="仿宋" w:hAnsi="仿宋"/>
          <w:sz w:val="30"/>
          <w:szCs w:val="30"/>
        </w:rPr>
        <w:t>0</w:t>
      </w:r>
      <w:r>
        <w:rPr>
          <w:rFonts w:hint="eastAsia" w:ascii="仿宋" w:hAnsi="仿宋" w:eastAsia="仿宋"/>
          <w:sz w:val="30"/>
          <w:szCs w:val="30"/>
        </w:rPr>
        <w:t xml:space="preserve">  万元，占 </w:t>
      </w:r>
      <w:r>
        <w:rPr>
          <w:rFonts w:hint="eastAsia" w:ascii="仿宋" w:hAnsi="仿宋"/>
          <w:sz w:val="30"/>
          <w:szCs w:val="30"/>
        </w:rPr>
        <w:t>0</w:t>
      </w:r>
      <w:r>
        <w:rPr>
          <w:rFonts w:hint="eastAsia" w:ascii="仿宋" w:hAnsi="仿宋" w:eastAsia="仿宋"/>
          <w:sz w:val="30"/>
          <w:szCs w:val="30"/>
        </w:rPr>
        <w:t xml:space="preserve"> %；其他收入（含附属单位上缴收入、上级补助收入  </w:t>
      </w:r>
      <w:r>
        <w:rPr>
          <w:rFonts w:hint="eastAsia" w:ascii="仿宋" w:hAnsi="仿宋"/>
          <w:sz w:val="30"/>
          <w:szCs w:val="30"/>
        </w:rPr>
        <w:t>0</w:t>
      </w:r>
      <w:r>
        <w:rPr>
          <w:rFonts w:hint="eastAsia" w:ascii="仿宋" w:hAnsi="仿宋" w:eastAsia="仿宋"/>
          <w:sz w:val="30"/>
          <w:szCs w:val="30"/>
        </w:rPr>
        <w:t xml:space="preserve"> 万元，占 </w:t>
      </w:r>
      <w:r>
        <w:rPr>
          <w:rFonts w:hint="eastAsia" w:ascii="仿宋" w:hAnsi="仿宋"/>
          <w:sz w:val="30"/>
          <w:szCs w:val="30"/>
        </w:rPr>
        <w:t>0</w:t>
      </w:r>
      <w:r>
        <w:rPr>
          <w:rFonts w:hint="eastAsia" w:ascii="仿宋" w:hAnsi="仿宋" w:eastAsia="仿宋"/>
          <w:sz w:val="30"/>
          <w:szCs w:val="30"/>
        </w:rPr>
        <w:t xml:space="preserve"> %。  </w:t>
      </w:r>
    </w:p>
    <w:p>
      <w:pPr>
        <w:ind w:firstLine="630"/>
        <w:jc w:val="left"/>
        <w:rPr>
          <w:rFonts w:hint="eastAsia" w:ascii="仿宋" w:hAnsi="仿宋" w:eastAsia="仿宋"/>
          <w:b/>
          <w:sz w:val="30"/>
          <w:szCs w:val="30"/>
        </w:rPr>
      </w:pPr>
      <w:r>
        <w:rPr>
          <w:rFonts w:hint="eastAsia" w:ascii="仿宋" w:hAnsi="仿宋" w:eastAsia="仿宋"/>
          <w:b/>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 xml:space="preserve">本部门2017年度支出总计 </w:t>
      </w:r>
      <w:r>
        <w:rPr>
          <w:rFonts w:hint="eastAsia" w:ascii="仿宋" w:hAnsi="仿宋"/>
          <w:sz w:val="30"/>
          <w:szCs w:val="30"/>
        </w:rPr>
        <w:t>872.8</w:t>
      </w:r>
      <w:r>
        <w:rPr>
          <w:rFonts w:hint="eastAsia" w:ascii="仿宋" w:hAnsi="仿宋" w:eastAsia="仿宋"/>
          <w:sz w:val="30"/>
          <w:szCs w:val="30"/>
        </w:rPr>
        <w:t>万元，其中本年支出合计</w:t>
      </w:r>
      <w:r>
        <w:rPr>
          <w:rFonts w:hint="eastAsia" w:ascii="仿宋" w:hAnsi="仿宋"/>
          <w:sz w:val="30"/>
          <w:szCs w:val="30"/>
        </w:rPr>
        <w:t>786.05</w:t>
      </w:r>
      <w:r>
        <w:rPr>
          <w:rFonts w:hint="eastAsia" w:ascii="仿宋" w:hAnsi="仿宋" w:eastAsia="仿宋"/>
          <w:sz w:val="30"/>
          <w:szCs w:val="30"/>
        </w:rPr>
        <w:t>万元，较上年增长</w:t>
      </w:r>
      <w:r>
        <w:rPr>
          <w:rFonts w:hint="eastAsia" w:ascii="仿宋" w:hAnsi="仿宋"/>
          <w:sz w:val="30"/>
          <w:szCs w:val="30"/>
        </w:rPr>
        <w:t>27.4</w:t>
      </w:r>
      <w:r>
        <w:rPr>
          <w:rFonts w:hint="eastAsia" w:ascii="仿宋" w:hAnsi="仿宋" w:eastAsia="仿宋"/>
          <w:sz w:val="30"/>
          <w:szCs w:val="30"/>
        </w:rPr>
        <w:t>%，主要原因是：</w:t>
      </w:r>
      <w:r>
        <w:rPr>
          <w:rFonts w:hint="eastAsia" w:ascii="仿宋" w:hAnsi="仿宋"/>
          <w:sz w:val="30"/>
          <w:szCs w:val="30"/>
        </w:rPr>
        <w:t>人员经费增加</w:t>
      </w:r>
      <w:r>
        <w:rPr>
          <w:rFonts w:hint="eastAsia" w:ascii="仿宋" w:hAnsi="仿宋" w:eastAsia="仿宋"/>
          <w:sz w:val="30"/>
          <w:szCs w:val="30"/>
        </w:rPr>
        <w:t>；年末结转和结余</w:t>
      </w:r>
      <w:r>
        <w:rPr>
          <w:rFonts w:hint="eastAsia" w:ascii="仿宋" w:hAnsi="仿宋"/>
          <w:sz w:val="30"/>
          <w:szCs w:val="30"/>
        </w:rPr>
        <w:t>86.76</w:t>
      </w:r>
      <w:r>
        <w:rPr>
          <w:rFonts w:hint="eastAsia" w:ascii="仿宋" w:hAnsi="仿宋" w:eastAsia="仿宋"/>
          <w:sz w:val="30"/>
          <w:szCs w:val="30"/>
        </w:rPr>
        <w:t>万元，较上年增长</w:t>
      </w:r>
      <w:r>
        <w:rPr>
          <w:rFonts w:hint="eastAsia" w:ascii="仿宋" w:hAnsi="仿宋"/>
          <w:sz w:val="30"/>
          <w:szCs w:val="30"/>
        </w:rPr>
        <w:t>66.59</w:t>
      </w:r>
      <w:r>
        <w:rPr>
          <w:rFonts w:hint="eastAsia" w:ascii="仿宋" w:hAnsi="仿宋" w:eastAsia="仿宋"/>
          <w:sz w:val="30"/>
          <w:szCs w:val="30"/>
        </w:rPr>
        <w:t>%，主要原因是：</w:t>
      </w:r>
      <w:r>
        <w:rPr>
          <w:rFonts w:hint="eastAsia" w:ascii="仿宋" w:hAnsi="仿宋"/>
          <w:sz w:val="30"/>
          <w:szCs w:val="30"/>
        </w:rPr>
        <w:t>部分资金用款计划下达较晚</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sz w:val="30"/>
          <w:szCs w:val="30"/>
        </w:rPr>
        <w:t>786.05</w:t>
      </w:r>
      <w:r>
        <w:rPr>
          <w:rFonts w:hint="eastAsia" w:ascii="仿宋" w:hAnsi="仿宋" w:eastAsia="仿宋"/>
          <w:sz w:val="30"/>
          <w:szCs w:val="30"/>
        </w:rPr>
        <w:t>元，占</w:t>
      </w:r>
      <w:r>
        <w:rPr>
          <w:rFonts w:hint="eastAsia" w:ascii="仿宋" w:hAnsi="仿宋"/>
          <w:sz w:val="30"/>
          <w:szCs w:val="30"/>
        </w:rPr>
        <w:t>100</w:t>
      </w:r>
      <w:r>
        <w:rPr>
          <w:rFonts w:hint="eastAsia" w:ascii="仿宋" w:hAnsi="仿宋" w:eastAsia="仿宋"/>
          <w:sz w:val="30"/>
          <w:szCs w:val="30"/>
        </w:rPr>
        <w:t xml:space="preserve">%；项目支出  </w:t>
      </w:r>
      <w:r>
        <w:rPr>
          <w:rFonts w:hint="eastAsia" w:ascii="仿宋" w:hAnsi="仿宋"/>
          <w:sz w:val="30"/>
          <w:szCs w:val="30"/>
        </w:rPr>
        <w:t>0</w:t>
      </w:r>
      <w:r>
        <w:rPr>
          <w:rFonts w:hint="eastAsia" w:ascii="仿宋" w:hAnsi="仿宋" w:eastAsia="仿宋"/>
          <w:sz w:val="30"/>
          <w:szCs w:val="30"/>
        </w:rPr>
        <w:t xml:space="preserve"> 万元，占  </w:t>
      </w:r>
      <w:r>
        <w:rPr>
          <w:rFonts w:hint="eastAsia" w:ascii="仿宋" w:hAnsi="仿宋"/>
          <w:sz w:val="30"/>
          <w:szCs w:val="30"/>
        </w:rPr>
        <w:t>0</w:t>
      </w:r>
      <w:r>
        <w:rPr>
          <w:rFonts w:hint="eastAsia" w:ascii="仿宋" w:hAnsi="仿宋" w:eastAsia="仿宋"/>
          <w:sz w:val="30"/>
          <w:szCs w:val="30"/>
        </w:rPr>
        <w:t xml:space="preserve"> %；事业单位经营支出  </w:t>
      </w:r>
      <w:r>
        <w:rPr>
          <w:rFonts w:hint="eastAsia" w:ascii="仿宋" w:hAnsi="仿宋"/>
          <w:sz w:val="30"/>
          <w:szCs w:val="30"/>
        </w:rPr>
        <w:t>0</w:t>
      </w:r>
      <w:r>
        <w:rPr>
          <w:rFonts w:hint="eastAsia" w:ascii="仿宋" w:hAnsi="仿宋" w:eastAsia="仿宋"/>
          <w:sz w:val="30"/>
          <w:szCs w:val="30"/>
        </w:rPr>
        <w:t xml:space="preserve"> 万元，占 </w:t>
      </w:r>
      <w:r>
        <w:rPr>
          <w:rFonts w:hint="eastAsia" w:ascii="仿宋" w:hAnsi="仿宋"/>
          <w:sz w:val="30"/>
          <w:szCs w:val="30"/>
        </w:rPr>
        <w:t>0</w:t>
      </w:r>
      <w:r>
        <w:rPr>
          <w:rFonts w:hint="eastAsia" w:ascii="仿宋" w:hAnsi="仿宋" w:eastAsia="仿宋"/>
          <w:sz w:val="30"/>
          <w:szCs w:val="30"/>
        </w:rPr>
        <w:t xml:space="preserve"> %；其他支出（对附属单位补助支出、上缴上级支出） </w:t>
      </w:r>
      <w:r>
        <w:rPr>
          <w:rFonts w:hint="eastAsia" w:ascii="仿宋" w:hAnsi="仿宋"/>
          <w:sz w:val="30"/>
          <w:szCs w:val="30"/>
        </w:rPr>
        <w:t>0</w:t>
      </w:r>
      <w:r>
        <w:rPr>
          <w:rFonts w:hint="eastAsia" w:ascii="仿宋" w:hAnsi="仿宋" w:eastAsia="仿宋"/>
          <w:sz w:val="30"/>
          <w:szCs w:val="30"/>
        </w:rPr>
        <w:t xml:space="preserve">  万元，占</w:t>
      </w:r>
      <w:r>
        <w:rPr>
          <w:rFonts w:hint="eastAsia" w:ascii="仿宋" w:hAnsi="仿宋"/>
          <w:sz w:val="30"/>
          <w:szCs w:val="30"/>
        </w:rPr>
        <w:t>0</w:t>
      </w:r>
      <w:r>
        <w:rPr>
          <w:rFonts w:hint="eastAsia" w:ascii="仿宋" w:hAnsi="仿宋" w:eastAsia="仿宋"/>
          <w:sz w:val="30"/>
          <w:szCs w:val="30"/>
        </w:rPr>
        <w:t xml:space="preserve"> %。</w:t>
      </w:r>
    </w:p>
    <w:p>
      <w:pPr>
        <w:ind w:firstLine="630"/>
        <w:jc w:val="left"/>
        <w:rPr>
          <w:rFonts w:hint="eastAsia" w:ascii="仿宋" w:hAnsi="仿宋" w:eastAsia="仿宋"/>
          <w:b/>
          <w:sz w:val="30"/>
          <w:szCs w:val="30"/>
        </w:rPr>
      </w:pPr>
      <w:r>
        <w:rPr>
          <w:rFonts w:hint="eastAsia" w:ascii="仿宋" w:hAnsi="仿宋" w:eastAsia="仿宋"/>
          <w:b/>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本部门2017年度财政拨款本年支出年初预算数为</w:t>
      </w:r>
      <w:r>
        <w:rPr>
          <w:rFonts w:hint="eastAsia" w:ascii="仿宋" w:hAnsi="仿宋"/>
          <w:sz w:val="30"/>
          <w:szCs w:val="30"/>
        </w:rPr>
        <w:t>782.08</w:t>
      </w:r>
      <w:r>
        <w:rPr>
          <w:rFonts w:hint="eastAsia" w:ascii="仿宋" w:hAnsi="仿宋" w:eastAsia="仿宋"/>
          <w:sz w:val="30"/>
          <w:szCs w:val="30"/>
        </w:rPr>
        <w:t>万元，决算数为</w:t>
      </w:r>
      <w:r>
        <w:rPr>
          <w:rFonts w:hint="eastAsia" w:ascii="仿宋" w:hAnsi="仿宋"/>
          <w:sz w:val="30"/>
          <w:szCs w:val="30"/>
        </w:rPr>
        <w:t>786.05</w:t>
      </w:r>
      <w:r>
        <w:rPr>
          <w:rFonts w:hint="eastAsia" w:ascii="仿宋" w:hAnsi="仿宋" w:eastAsia="仿宋"/>
          <w:sz w:val="30"/>
          <w:szCs w:val="30"/>
        </w:rPr>
        <w:t>万元，完成年初预算的</w:t>
      </w:r>
      <w:r>
        <w:rPr>
          <w:rFonts w:hint="eastAsia" w:ascii="仿宋" w:hAnsi="仿宋"/>
          <w:sz w:val="30"/>
          <w:szCs w:val="30"/>
        </w:rPr>
        <w:t>100.51</w:t>
      </w:r>
      <w:r>
        <w:rPr>
          <w:rFonts w:hint="eastAsia" w:ascii="仿宋" w:hAnsi="仿宋" w:eastAsia="仿宋"/>
          <w:sz w:val="30"/>
          <w:szCs w:val="30"/>
        </w:rPr>
        <w:t>%；年末财政拨款结转和结余年初预算数为</w:t>
      </w:r>
      <w:r>
        <w:rPr>
          <w:rFonts w:hint="eastAsia" w:ascii="仿宋" w:hAnsi="仿宋"/>
          <w:sz w:val="30"/>
          <w:szCs w:val="30"/>
        </w:rPr>
        <w:t>0</w:t>
      </w:r>
      <w:r>
        <w:rPr>
          <w:rFonts w:hint="eastAsia" w:ascii="仿宋" w:hAnsi="仿宋" w:eastAsia="仿宋"/>
          <w:sz w:val="30"/>
          <w:szCs w:val="30"/>
        </w:rPr>
        <w:t>万元，决算数为</w:t>
      </w:r>
      <w:r>
        <w:rPr>
          <w:rFonts w:hint="eastAsia" w:ascii="仿宋" w:hAnsi="仿宋"/>
          <w:sz w:val="30"/>
          <w:szCs w:val="30"/>
        </w:rPr>
        <w:t>86.76</w:t>
      </w:r>
      <w:r>
        <w:rPr>
          <w:rFonts w:hint="eastAsia" w:ascii="仿宋" w:hAnsi="仿宋" w:eastAsia="仿宋"/>
          <w:sz w:val="30"/>
          <w:szCs w:val="30"/>
        </w:rPr>
        <w:t>万元，预决算差额</w:t>
      </w:r>
      <w:r>
        <w:rPr>
          <w:rFonts w:hint="eastAsia" w:ascii="仿宋" w:hAnsi="仿宋"/>
          <w:sz w:val="30"/>
          <w:szCs w:val="30"/>
        </w:rPr>
        <w:t>86.76</w:t>
      </w:r>
      <w:r>
        <w:rPr>
          <w:rFonts w:hint="eastAsia" w:ascii="仿宋" w:hAnsi="仿宋" w:eastAsia="仿宋"/>
          <w:sz w:val="30"/>
          <w:szCs w:val="30"/>
        </w:rPr>
        <w:t>万元。预决算差异的主要原因是：</w:t>
      </w:r>
      <w:r>
        <w:rPr>
          <w:rFonts w:hint="eastAsia" w:ascii="仿宋" w:hAnsi="仿宋"/>
          <w:sz w:val="30"/>
          <w:szCs w:val="30"/>
        </w:rPr>
        <w:t>部分资金用款计划下达较晚</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按功能分类科目分：一般公共服务支出年初预算数为</w:t>
      </w:r>
      <w:r>
        <w:rPr>
          <w:rFonts w:hint="eastAsia" w:ascii="仿宋" w:hAnsi="仿宋"/>
          <w:sz w:val="30"/>
          <w:szCs w:val="30"/>
        </w:rPr>
        <w:t>691.11</w:t>
      </w:r>
      <w:r>
        <w:rPr>
          <w:rFonts w:hint="eastAsia" w:ascii="仿宋" w:hAnsi="仿宋" w:eastAsia="仿宋"/>
          <w:sz w:val="30"/>
          <w:szCs w:val="30"/>
        </w:rPr>
        <w:t>万元，决算数为</w:t>
      </w:r>
      <w:r>
        <w:rPr>
          <w:rFonts w:hint="eastAsia" w:ascii="仿宋" w:hAnsi="仿宋"/>
          <w:sz w:val="30"/>
          <w:szCs w:val="30"/>
        </w:rPr>
        <w:t>673.74</w:t>
      </w:r>
      <w:r>
        <w:rPr>
          <w:rFonts w:hint="eastAsia" w:ascii="仿宋" w:hAnsi="仿宋" w:eastAsia="仿宋"/>
          <w:sz w:val="30"/>
          <w:szCs w:val="30"/>
        </w:rPr>
        <w:t>万元，完成年初预算的</w:t>
      </w:r>
      <w:r>
        <w:rPr>
          <w:rFonts w:hint="eastAsia" w:ascii="仿宋" w:hAnsi="仿宋"/>
          <w:sz w:val="30"/>
          <w:szCs w:val="30"/>
        </w:rPr>
        <w:t>97.49</w:t>
      </w:r>
      <w:r>
        <w:rPr>
          <w:rFonts w:hint="eastAsia" w:ascii="仿宋" w:hAnsi="仿宋" w:eastAsia="仿宋"/>
          <w:sz w:val="30"/>
          <w:szCs w:val="30"/>
        </w:rPr>
        <w:t>%；社会保障和就业支出年初预算数为</w:t>
      </w:r>
      <w:r>
        <w:rPr>
          <w:rFonts w:hint="eastAsia" w:ascii="仿宋" w:hAnsi="仿宋"/>
          <w:sz w:val="30"/>
          <w:szCs w:val="30"/>
        </w:rPr>
        <w:t>44.94</w:t>
      </w:r>
      <w:r>
        <w:rPr>
          <w:rFonts w:hint="eastAsia" w:ascii="仿宋" w:hAnsi="仿宋" w:eastAsia="仿宋"/>
          <w:sz w:val="30"/>
          <w:szCs w:val="30"/>
        </w:rPr>
        <w:t>万元，决算数为</w:t>
      </w:r>
      <w:r>
        <w:rPr>
          <w:rFonts w:hint="eastAsia" w:ascii="仿宋" w:hAnsi="仿宋"/>
          <w:sz w:val="30"/>
          <w:szCs w:val="30"/>
        </w:rPr>
        <w:t>44.94</w:t>
      </w:r>
      <w:r>
        <w:rPr>
          <w:rFonts w:hint="eastAsia" w:ascii="仿宋" w:hAnsi="仿宋" w:eastAsia="仿宋"/>
          <w:sz w:val="30"/>
          <w:szCs w:val="30"/>
        </w:rPr>
        <w:t>万元，完成年初预算的</w:t>
      </w:r>
      <w:r>
        <w:rPr>
          <w:rFonts w:hint="eastAsia" w:ascii="仿宋" w:hAnsi="仿宋"/>
          <w:sz w:val="30"/>
          <w:szCs w:val="30"/>
        </w:rPr>
        <w:t>100</w:t>
      </w:r>
      <w:r>
        <w:rPr>
          <w:rFonts w:hint="eastAsia" w:ascii="仿宋" w:hAnsi="仿宋" w:eastAsia="仿宋"/>
          <w:sz w:val="30"/>
          <w:szCs w:val="30"/>
        </w:rPr>
        <w:t>%；医疗卫生与计划生育支出年初预算数为</w:t>
      </w:r>
      <w:r>
        <w:rPr>
          <w:rFonts w:hint="eastAsia" w:ascii="仿宋" w:hAnsi="仿宋"/>
          <w:sz w:val="30"/>
          <w:szCs w:val="30"/>
        </w:rPr>
        <w:t>19.97</w:t>
      </w:r>
      <w:r>
        <w:rPr>
          <w:rFonts w:hint="eastAsia" w:ascii="仿宋" w:hAnsi="仿宋" w:eastAsia="仿宋"/>
          <w:sz w:val="30"/>
          <w:szCs w:val="30"/>
        </w:rPr>
        <w:t>万元，决算数为</w:t>
      </w:r>
      <w:r>
        <w:rPr>
          <w:rFonts w:hint="eastAsia" w:ascii="仿宋" w:hAnsi="仿宋"/>
          <w:sz w:val="30"/>
          <w:szCs w:val="30"/>
        </w:rPr>
        <w:t>19.97</w:t>
      </w:r>
      <w:r>
        <w:rPr>
          <w:rFonts w:hint="eastAsia" w:ascii="仿宋" w:hAnsi="仿宋" w:eastAsia="仿宋"/>
          <w:sz w:val="30"/>
          <w:szCs w:val="30"/>
        </w:rPr>
        <w:t>万元，完成年初预算的100%;</w:t>
      </w:r>
      <w:r>
        <w:rPr>
          <w:rFonts w:hint="eastAsia" w:ascii="仿宋" w:hAnsi="仿宋"/>
          <w:sz w:val="30"/>
          <w:szCs w:val="30"/>
        </w:rPr>
        <w:t>城乡社区</w:t>
      </w:r>
      <w:r>
        <w:rPr>
          <w:rFonts w:hint="eastAsia" w:ascii="仿宋" w:hAnsi="仿宋" w:eastAsia="仿宋"/>
          <w:sz w:val="30"/>
          <w:szCs w:val="30"/>
        </w:rPr>
        <w:t>支出年初预算数为</w:t>
      </w:r>
      <w:r>
        <w:rPr>
          <w:rFonts w:hint="eastAsia" w:ascii="仿宋" w:hAnsi="仿宋"/>
          <w:sz w:val="30"/>
          <w:szCs w:val="30"/>
        </w:rPr>
        <w:t>0</w:t>
      </w:r>
      <w:r>
        <w:rPr>
          <w:rFonts w:hint="eastAsia" w:ascii="仿宋" w:hAnsi="仿宋" w:eastAsia="仿宋"/>
          <w:sz w:val="30"/>
          <w:szCs w:val="30"/>
        </w:rPr>
        <w:t>万元，决算数为</w:t>
      </w:r>
      <w:r>
        <w:rPr>
          <w:rFonts w:hint="eastAsia" w:ascii="仿宋" w:hAnsi="仿宋"/>
          <w:sz w:val="30"/>
          <w:szCs w:val="30"/>
        </w:rPr>
        <w:t>26.06</w:t>
      </w:r>
      <w:r>
        <w:rPr>
          <w:rFonts w:hint="eastAsia" w:ascii="仿宋" w:hAnsi="仿宋" w:eastAsia="仿宋"/>
          <w:sz w:val="30"/>
          <w:szCs w:val="30"/>
        </w:rPr>
        <w:t>万元，完成年初预算的</w:t>
      </w:r>
      <w:r>
        <w:rPr>
          <w:rFonts w:hint="eastAsia" w:ascii="仿宋" w:hAnsi="仿宋"/>
          <w:sz w:val="30"/>
          <w:szCs w:val="30"/>
        </w:rPr>
        <w:t>100</w:t>
      </w:r>
      <w:r>
        <w:rPr>
          <w:rFonts w:hint="eastAsia" w:ascii="仿宋" w:hAnsi="仿宋" w:eastAsia="仿宋"/>
          <w:sz w:val="30"/>
          <w:szCs w:val="30"/>
        </w:rPr>
        <w:t>%</w:t>
      </w:r>
      <w:r>
        <w:rPr>
          <w:rFonts w:hint="eastAsia" w:ascii="仿宋" w:hAnsi="仿宋"/>
          <w:sz w:val="30"/>
          <w:szCs w:val="30"/>
        </w:rPr>
        <w:t>；</w:t>
      </w:r>
      <w:r>
        <w:rPr>
          <w:rFonts w:hint="eastAsia" w:ascii="仿宋" w:hAnsi="仿宋" w:eastAsia="仿宋"/>
          <w:sz w:val="30"/>
          <w:szCs w:val="30"/>
        </w:rPr>
        <w:t>住房保障支出年初预算数为</w:t>
      </w:r>
      <w:r>
        <w:rPr>
          <w:rFonts w:hint="eastAsia" w:ascii="仿宋" w:hAnsi="仿宋"/>
          <w:sz w:val="30"/>
          <w:szCs w:val="30"/>
        </w:rPr>
        <w:t>26.06</w:t>
      </w:r>
      <w:r>
        <w:rPr>
          <w:rFonts w:hint="eastAsia" w:ascii="仿宋" w:hAnsi="仿宋" w:eastAsia="仿宋"/>
          <w:sz w:val="30"/>
          <w:szCs w:val="30"/>
        </w:rPr>
        <w:t>万元，决算数为</w:t>
      </w:r>
      <w:r>
        <w:rPr>
          <w:rFonts w:hint="eastAsia" w:ascii="仿宋" w:hAnsi="仿宋"/>
          <w:sz w:val="30"/>
          <w:szCs w:val="30"/>
        </w:rPr>
        <w:t>0</w:t>
      </w:r>
      <w:r>
        <w:rPr>
          <w:rFonts w:hint="eastAsia" w:ascii="仿宋" w:hAnsi="仿宋" w:eastAsia="仿宋"/>
          <w:sz w:val="30"/>
          <w:szCs w:val="30"/>
        </w:rPr>
        <w:t>万元，完成年初预算的</w:t>
      </w:r>
      <w:r>
        <w:rPr>
          <w:rFonts w:hint="eastAsia" w:ascii="仿宋" w:hAnsi="仿宋"/>
          <w:sz w:val="30"/>
          <w:szCs w:val="30"/>
        </w:rPr>
        <w:t>0</w:t>
      </w:r>
      <w:r>
        <w:rPr>
          <w:rFonts w:hint="eastAsia" w:ascii="仿宋" w:hAnsi="仿宋" w:eastAsia="仿宋"/>
          <w:sz w:val="30"/>
          <w:szCs w:val="30"/>
        </w:rPr>
        <w:t>%</w:t>
      </w:r>
      <w:r>
        <w:rPr>
          <w:rFonts w:hint="eastAsia" w:ascii="仿宋" w:hAnsi="仿宋"/>
          <w:sz w:val="30"/>
          <w:szCs w:val="30"/>
        </w:rPr>
        <w:t>；其他</w:t>
      </w:r>
      <w:r>
        <w:rPr>
          <w:rFonts w:hint="eastAsia" w:ascii="仿宋" w:hAnsi="仿宋" w:eastAsia="仿宋"/>
          <w:sz w:val="30"/>
          <w:szCs w:val="30"/>
        </w:rPr>
        <w:t xml:space="preserve">支出年初预算数为 </w:t>
      </w:r>
      <w:r>
        <w:rPr>
          <w:rFonts w:hint="eastAsia" w:ascii="仿宋" w:hAnsi="仿宋"/>
          <w:sz w:val="30"/>
          <w:szCs w:val="30"/>
        </w:rPr>
        <w:t>0</w:t>
      </w:r>
      <w:r>
        <w:rPr>
          <w:rFonts w:hint="eastAsia" w:ascii="仿宋" w:hAnsi="仿宋" w:eastAsia="仿宋"/>
          <w:sz w:val="30"/>
          <w:szCs w:val="30"/>
        </w:rPr>
        <w:t xml:space="preserve">  万元，决算数为</w:t>
      </w:r>
      <w:r>
        <w:rPr>
          <w:rFonts w:hint="eastAsia" w:ascii="仿宋" w:hAnsi="仿宋"/>
          <w:sz w:val="30"/>
          <w:szCs w:val="30"/>
        </w:rPr>
        <w:t>21.33</w:t>
      </w:r>
      <w:r>
        <w:rPr>
          <w:rFonts w:hint="eastAsia" w:ascii="仿宋" w:hAnsi="仿宋" w:eastAsia="仿宋"/>
          <w:sz w:val="30"/>
          <w:szCs w:val="30"/>
        </w:rPr>
        <w:t>万元，完成年初预算的</w:t>
      </w:r>
      <w:r>
        <w:rPr>
          <w:rFonts w:hint="eastAsia" w:ascii="仿宋" w:hAnsi="仿宋"/>
          <w:sz w:val="30"/>
          <w:szCs w:val="30"/>
        </w:rPr>
        <w:t>100</w:t>
      </w:r>
      <w:r>
        <w:rPr>
          <w:rFonts w:hint="eastAsia" w:ascii="仿宋" w:hAnsi="仿宋" w:eastAsia="仿宋"/>
          <w:sz w:val="30"/>
          <w:szCs w:val="30"/>
        </w:rPr>
        <w:t>%。</w:t>
      </w:r>
    </w:p>
    <w:p>
      <w:pPr>
        <w:jc w:val="left"/>
        <w:rPr>
          <w:rFonts w:hint="eastAsia" w:ascii="仿宋" w:hAnsi="仿宋" w:eastAsia="仿宋"/>
          <w:sz w:val="30"/>
          <w:szCs w:val="30"/>
        </w:rPr>
      </w:pPr>
      <w:r>
        <w:rPr>
          <w:rFonts w:hint="eastAsia" w:ascii="仿宋" w:hAnsi="仿宋" w:eastAsia="仿宋"/>
          <w:sz w:val="30"/>
          <w:szCs w:val="30"/>
        </w:rPr>
        <w:t xml:space="preserve">    一般公共预算财政拨款基本支</w:t>
      </w:r>
      <w:r>
        <w:rPr>
          <w:rFonts w:hint="eastAsia" w:ascii="仿宋" w:hAnsi="仿宋" w:eastAsia="仿宋"/>
          <w:b/>
          <w:sz w:val="30"/>
          <w:szCs w:val="30"/>
        </w:rPr>
        <w:t>出</w:t>
      </w:r>
      <w:r>
        <w:rPr>
          <w:rFonts w:hint="eastAsia" w:ascii="仿宋" w:hAnsi="仿宋" w:eastAsia="仿宋"/>
          <w:sz w:val="30"/>
          <w:szCs w:val="30"/>
        </w:rPr>
        <w:t>按经济分类科目分：工资福利支出</w:t>
      </w:r>
      <w:r>
        <w:rPr>
          <w:rFonts w:hint="eastAsia" w:ascii="仿宋" w:hAnsi="仿宋"/>
          <w:sz w:val="30"/>
          <w:szCs w:val="30"/>
        </w:rPr>
        <w:t>308.79</w:t>
      </w:r>
      <w:r>
        <w:rPr>
          <w:rFonts w:hint="eastAsia" w:ascii="仿宋" w:hAnsi="仿宋" w:eastAsia="仿宋"/>
          <w:sz w:val="30"/>
          <w:szCs w:val="30"/>
        </w:rPr>
        <w:t>万元，较上年增长</w:t>
      </w:r>
      <w:r>
        <w:rPr>
          <w:rFonts w:hint="eastAsia" w:ascii="仿宋" w:hAnsi="仿宋"/>
          <w:sz w:val="30"/>
          <w:szCs w:val="30"/>
        </w:rPr>
        <w:t>26.78</w:t>
      </w:r>
      <w:r>
        <w:rPr>
          <w:rFonts w:hint="eastAsia" w:ascii="仿宋" w:hAnsi="仿宋" w:eastAsia="仿宋"/>
          <w:sz w:val="30"/>
          <w:szCs w:val="30"/>
        </w:rPr>
        <w:t>%，主要原因是：</w:t>
      </w:r>
      <w:r>
        <w:rPr>
          <w:rFonts w:hint="eastAsia" w:ascii="仿宋" w:hAnsi="仿宋"/>
          <w:sz w:val="30"/>
          <w:szCs w:val="30"/>
        </w:rPr>
        <w:t>工资和社保费用增加</w:t>
      </w:r>
      <w:r>
        <w:rPr>
          <w:rFonts w:hint="eastAsia" w:ascii="仿宋" w:hAnsi="仿宋" w:eastAsia="仿宋"/>
          <w:sz w:val="30"/>
          <w:szCs w:val="30"/>
        </w:rPr>
        <w:t xml:space="preserve">；商品和服务支出 </w:t>
      </w:r>
      <w:r>
        <w:rPr>
          <w:rFonts w:hint="eastAsia" w:ascii="仿宋" w:hAnsi="仿宋"/>
          <w:sz w:val="30"/>
          <w:szCs w:val="30"/>
        </w:rPr>
        <w:t>161.86</w:t>
      </w:r>
      <w:r>
        <w:rPr>
          <w:rFonts w:hint="eastAsia" w:ascii="仿宋" w:hAnsi="仿宋" w:eastAsia="仿宋"/>
          <w:sz w:val="30"/>
          <w:szCs w:val="30"/>
        </w:rPr>
        <w:t>万元，较上年增长</w:t>
      </w:r>
      <w:r>
        <w:rPr>
          <w:rFonts w:hint="eastAsia" w:ascii="仿宋" w:hAnsi="仿宋"/>
          <w:sz w:val="30"/>
          <w:szCs w:val="30"/>
        </w:rPr>
        <w:t>13.57</w:t>
      </w:r>
      <w:r>
        <w:rPr>
          <w:rFonts w:hint="eastAsia" w:ascii="仿宋" w:hAnsi="仿宋" w:eastAsia="仿宋"/>
          <w:sz w:val="30"/>
          <w:szCs w:val="30"/>
        </w:rPr>
        <w:t xml:space="preserve"> %，主要原因是：</w:t>
      </w:r>
      <w:r>
        <w:rPr>
          <w:rFonts w:hint="eastAsia" w:ascii="仿宋" w:hAnsi="仿宋"/>
          <w:sz w:val="30"/>
          <w:szCs w:val="30"/>
        </w:rPr>
        <w:t>人大代表活动费增加</w:t>
      </w:r>
      <w:r>
        <w:rPr>
          <w:rFonts w:hint="eastAsia" w:ascii="仿宋" w:hAnsi="仿宋" w:eastAsia="仿宋"/>
          <w:sz w:val="30"/>
          <w:szCs w:val="30"/>
        </w:rPr>
        <w:t>；对个人和家庭补助支出</w:t>
      </w:r>
      <w:r>
        <w:rPr>
          <w:rFonts w:hint="eastAsia" w:ascii="仿宋" w:hAnsi="仿宋"/>
          <w:sz w:val="30"/>
          <w:szCs w:val="30"/>
        </w:rPr>
        <w:t>305.66</w:t>
      </w:r>
      <w:r>
        <w:rPr>
          <w:rFonts w:hint="eastAsia" w:ascii="仿宋" w:hAnsi="仿宋" w:eastAsia="仿宋"/>
          <w:sz w:val="30"/>
          <w:szCs w:val="30"/>
        </w:rPr>
        <w:t>万元，较上年增长</w:t>
      </w:r>
      <w:r>
        <w:rPr>
          <w:rFonts w:hint="eastAsia" w:ascii="仿宋" w:hAnsi="仿宋"/>
          <w:sz w:val="30"/>
          <w:szCs w:val="30"/>
        </w:rPr>
        <w:t>37.07</w:t>
      </w:r>
      <w:r>
        <w:rPr>
          <w:rFonts w:hint="eastAsia" w:ascii="仿宋" w:hAnsi="仿宋" w:eastAsia="仿宋"/>
          <w:sz w:val="30"/>
          <w:szCs w:val="30"/>
        </w:rPr>
        <w:t>%，主要原因是：</w:t>
      </w:r>
      <w:r>
        <w:rPr>
          <w:rFonts w:hint="eastAsia" w:ascii="仿宋" w:hAnsi="仿宋"/>
          <w:sz w:val="30"/>
          <w:szCs w:val="30"/>
        </w:rPr>
        <w:t>奖励性工资增加</w:t>
      </w:r>
      <w:r>
        <w:rPr>
          <w:rFonts w:hint="eastAsia" w:ascii="仿宋" w:hAnsi="仿宋" w:eastAsia="仿宋"/>
          <w:sz w:val="30"/>
          <w:szCs w:val="30"/>
        </w:rPr>
        <w:t>；其他资本性支出</w:t>
      </w:r>
      <w:r>
        <w:rPr>
          <w:rFonts w:hint="eastAsia" w:ascii="仿宋" w:hAnsi="仿宋"/>
          <w:sz w:val="30"/>
          <w:szCs w:val="30"/>
        </w:rPr>
        <w:t>9.73</w:t>
      </w:r>
      <w:r>
        <w:rPr>
          <w:rFonts w:hint="eastAsia" w:ascii="仿宋" w:hAnsi="仿宋" w:eastAsia="仿宋"/>
          <w:sz w:val="30"/>
          <w:szCs w:val="30"/>
        </w:rPr>
        <w:t>万元，较上年增长</w:t>
      </w:r>
      <w:r>
        <w:rPr>
          <w:rFonts w:hint="eastAsia" w:ascii="仿宋" w:hAnsi="仿宋"/>
          <w:sz w:val="30"/>
          <w:szCs w:val="30"/>
        </w:rPr>
        <w:t>23.32</w:t>
      </w:r>
      <w:r>
        <w:rPr>
          <w:rFonts w:hint="eastAsia" w:ascii="仿宋" w:hAnsi="仿宋" w:eastAsia="仿宋"/>
          <w:sz w:val="30"/>
          <w:szCs w:val="30"/>
        </w:rPr>
        <w:t>%，主要原因是：</w:t>
      </w:r>
      <w:r>
        <w:rPr>
          <w:rFonts w:hint="eastAsia" w:ascii="仿宋" w:hAnsi="仿宋"/>
          <w:sz w:val="30"/>
          <w:szCs w:val="30"/>
        </w:rPr>
        <w:t>其他购置费用增加</w:t>
      </w:r>
      <w:r>
        <w:rPr>
          <w:rFonts w:hint="eastAsia" w:ascii="仿宋" w:hAnsi="仿宋" w:eastAsia="仿宋"/>
          <w:sz w:val="30"/>
          <w:szCs w:val="30"/>
        </w:rPr>
        <w:t>。</w:t>
      </w:r>
    </w:p>
    <w:p>
      <w:pPr>
        <w:ind w:firstLine="630"/>
        <w:jc w:val="left"/>
        <w:rPr>
          <w:rFonts w:hint="eastAsia" w:ascii="仿宋" w:hAnsi="仿宋" w:eastAsia="仿宋"/>
          <w:b/>
          <w:sz w:val="30"/>
          <w:szCs w:val="30"/>
        </w:rPr>
      </w:pPr>
      <w:r>
        <w:rPr>
          <w:rFonts w:hint="eastAsia" w:ascii="仿宋" w:hAnsi="仿宋" w:eastAsia="仿宋"/>
          <w:b/>
          <w:sz w:val="30"/>
          <w:szCs w:val="30"/>
        </w:rPr>
        <w:t>四、一般公共预算财政拨款“三公”经费支出决算情况说明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本部门2017年度一般公共预算财政拨款“三公”经费支出年初预算数为</w:t>
      </w:r>
      <w:r>
        <w:rPr>
          <w:rFonts w:hint="eastAsia" w:ascii="仿宋" w:hAnsi="仿宋"/>
          <w:sz w:val="30"/>
          <w:szCs w:val="30"/>
        </w:rPr>
        <w:t>12</w:t>
      </w:r>
      <w:r>
        <w:rPr>
          <w:rFonts w:hint="eastAsia" w:ascii="仿宋" w:hAnsi="仿宋" w:eastAsia="仿宋"/>
          <w:sz w:val="30"/>
          <w:szCs w:val="30"/>
        </w:rPr>
        <w:t>万元（指当年预算安排数，不含上年结转结余），决算数为</w:t>
      </w:r>
      <w:r>
        <w:rPr>
          <w:rFonts w:hint="eastAsia" w:ascii="仿宋" w:hAnsi="仿宋"/>
          <w:sz w:val="30"/>
          <w:szCs w:val="30"/>
        </w:rPr>
        <w:t>6.64</w:t>
      </w:r>
      <w:r>
        <w:rPr>
          <w:rFonts w:hint="eastAsia" w:ascii="仿宋" w:hAnsi="仿宋" w:eastAsia="仿宋"/>
          <w:sz w:val="30"/>
          <w:szCs w:val="30"/>
        </w:rPr>
        <w:t>万元（含当年财政拨款预算和以前年度结转结余资金安排的实际支出），完成预算的</w:t>
      </w:r>
      <w:r>
        <w:rPr>
          <w:rFonts w:hint="eastAsia" w:ascii="仿宋" w:hAnsi="仿宋"/>
          <w:sz w:val="30"/>
          <w:szCs w:val="30"/>
        </w:rPr>
        <w:t>55.33</w:t>
      </w:r>
      <w:r>
        <w:rPr>
          <w:rFonts w:hint="eastAsia" w:ascii="仿宋" w:hAnsi="仿宋" w:eastAsia="仿宋"/>
          <w:sz w:val="30"/>
          <w:szCs w:val="30"/>
        </w:rPr>
        <w:t xml:space="preserve"> %，决算数较上年下降</w:t>
      </w:r>
      <w:r>
        <w:rPr>
          <w:rFonts w:hint="eastAsia" w:ascii="仿宋" w:hAnsi="仿宋"/>
          <w:sz w:val="30"/>
          <w:szCs w:val="30"/>
        </w:rPr>
        <w:t>66.23</w:t>
      </w:r>
      <w:r>
        <w:rPr>
          <w:rFonts w:hint="eastAsia" w:ascii="仿宋" w:hAnsi="仿宋" w:eastAsia="仿宋"/>
          <w:sz w:val="30"/>
          <w:szCs w:val="30"/>
        </w:rPr>
        <w:t xml:space="preserve"> %，其中：</w:t>
      </w:r>
    </w:p>
    <w:p>
      <w:pPr>
        <w:ind w:firstLine="630"/>
        <w:jc w:val="left"/>
        <w:rPr>
          <w:rFonts w:hint="eastAsia" w:ascii="仿宋" w:hAnsi="仿宋" w:eastAsia="仿宋"/>
          <w:sz w:val="30"/>
          <w:szCs w:val="30"/>
        </w:rPr>
      </w:pPr>
      <w:r>
        <w:rPr>
          <w:rFonts w:hint="eastAsia" w:ascii="仿宋" w:hAnsi="仿宋" w:eastAsia="仿宋"/>
          <w:sz w:val="30"/>
          <w:szCs w:val="30"/>
        </w:rPr>
        <w:t xml:space="preserve">（一）因公出国（境）支出年初预算数为  </w:t>
      </w:r>
      <w:r>
        <w:rPr>
          <w:rFonts w:hint="eastAsia" w:ascii="仿宋" w:hAnsi="仿宋"/>
          <w:sz w:val="30"/>
          <w:szCs w:val="30"/>
        </w:rPr>
        <w:t>0</w:t>
      </w:r>
      <w:r>
        <w:rPr>
          <w:rFonts w:hint="eastAsia" w:ascii="仿宋" w:hAnsi="仿宋" w:eastAsia="仿宋"/>
          <w:sz w:val="30"/>
          <w:szCs w:val="30"/>
        </w:rPr>
        <w:t xml:space="preserve"> 万元，决算数为 </w:t>
      </w:r>
      <w:r>
        <w:rPr>
          <w:rFonts w:hint="eastAsia" w:ascii="仿宋" w:hAnsi="仿宋"/>
          <w:sz w:val="30"/>
          <w:szCs w:val="30"/>
        </w:rPr>
        <w:t>0</w:t>
      </w:r>
      <w:r>
        <w:rPr>
          <w:rFonts w:hint="eastAsia" w:ascii="仿宋" w:hAnsi="仿宋" w:eastAsia="仿宋"/>
          <w:sz w:val="30"/>
          <w:szCs w:val="30"/>
        </w:rPr>
        <w:t xml:space="preserve"> 万元，完成预算的</w:t>
      </w:r>
      <w:r>
        <w:rPr>
          <w:rFonts w:hint="eastAsia" w:ascii="仿宋" w:hAnsi="仿宋"/>
          <w:sz w:val="30"/>
          <w:szCs w:val="30"/>
        </w:rPr>
        <w:t>0</w:t>
      </w:r>
      <w:r>
        <w:rPr>
          <w:rFonts w:hint="eastAsia" w:ascii="仿宋" w:hAnsi="仿宋" w:eastAsia="仿宋"/>
          <w:sz w:val="30"/>
          <w:szCs w:val="30"/>
        </w:rPr>
        <w:t xml:space="preserve"> %，决算数较上年增长（下降）</w:t>
      </w:r>
      <w:r>
        <w:rPr>
          <w:rFonts w:hint="eastAsia" w:ascii="仿宋" w:hAnsi="仿宋"/>
          <w:sz w:val="30"/>
          <w:szCs w:val="30"/>
        </w:rPr>
        <w:t>0</w:t>
      </w:r>
      <w:r>
        <w:rPr>
          <w:rFonts w:hint="eastAsia" w:ascii="仿宋" w:hAnsi="仿宋" w:eastAsia="仿宋"/>
          <w:sz w:val="30"/>
          <w:szCs w:val="30"/>
        </w:rPr>
        <w:t xml:space="preserve">  %。主要原因是：</w:t>
      </w:r>
      <w:r>
        <w:rPr>
          <w:rFonts w:hint="eastAsia" w:ascii="仿宋" w:hAnsi="仿宋"/>
          <w:sz w:val="30"/>
          <w:szCs w:val="30"/>
        </w:rPr>
        <w:t>未发生</w:t>
      </w:r>
      <w:r>
        <w:rPr>
          <w:rFonts w:hint="eastAsia" w:ascii="仿宋" w:hAnsi="仿宋" w:eastAsia="仿宋"/>
          <w:sz w:val="30"/>
          <w:szCs w:val="30"/>
        </w:rPr>
        <w:t>因公出国（境）支出。</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sz w:val="30"/>
          <w:szCs w:val="30"/>
        </w:rPr>
        <w:t>7.5</w:t>
      </w:r>
      <w:r>
        <w:rPr>
          <w:rFonts w:hint="eastAsia" w:ascii="仿宋" w:hAnsi="仿宋" w:eastAsia="仿宋"/>
          <w:sz w:val="30"/>
          <w:szCs w:val="30"/>
        </w:rPr>
        <w:t xml:space="preserve">万元，决算数为 </w:t>
      </w:r>
      <w:r>
        <w:rPr>
          <w:rFonts w:hint="eastAsia" w:ascii="仿宋" w:hAnsi="仿宋"/>
          <w:sz w:val="30"/>
          <w:szCs w:val="30"/>
        </w:rPr>
        <w:t>2.14</w:t>
      </w:r>
      <w:r>
        <w:rPr>
          <w:rFonts w:hint="eastAsia" w:ascii="仿宋" w:hAnsi="仿宋" w:eastAsia="仿宋"/>
          <w:sz w:val="30"/>
          <w:szCs w:val="30"/>
        </w:rPr>
        <w:t xml:space="preserve">万元，完成预算的 </w:t>
      </w:r>
      <w:r>
        <w:rPr>
          <w:rFonts w:hint="eastAsia" w:ascii="仿宋" w:hAnsi="仿宋"/>
          <w:sz w:val="30"/>
          <w:szCs w:val="30"/>
        </w:rPr>
        <w:t>28.53</w:t>
      </w:r>
      <w:r>
        <w:rPr>
          <w:rFonts w:hint="eastAsia" w:ascii="仿宋" w:hAnsi="仿宋" w:eastAsia="仿宋"/>
          <w:sz w:val="30"/>
          <w:szCs w:val="30"/>
        </w:rPr>
        <w:t>%，决算数较上年下降</w:t>
      </w:r>
      <w:r>
        <w:rPr>
          <w:rFonts w:hint="eastAsia" w:ascii="仿宋" w:hAnsi="仿宋"/>
          <w:sz w:val="30"/>
          <w:szCs w:val="30"/>
        </w:rPr>
        <w:t>5.31</w:t>
      </w:r>
      <w:r>
        <w:rPr>
          <w:rFonts w:hint="eastAsia" w:ascii="仿宋" w:hAnsi="仿宋" w:eastAsia="仿宋"/>
          <w:sz w:val="30"/>
          <w:szCs w:val="30"/>
        </w:rPr>
        <w:t>%。主要原因是：</w:t>
      </w:r>
      <w:r>
        <w:rPr>
          <w:rFonts w:hint="eastAsia" w:ascii="仿宋" w:hAnsi="仿宋"/>
          <w:sz w:val="30"/>
          <w:szCs w:val="30"/>
        </w:rPr>
        <w:t>节约</w:t>
      </w:r>
      <w:r>
        <w:rPr>
          <w:rFonts w:hint="eastAsia" w:ascii="仿宋" w:hAnsi="仿宋" w:eastAsia="仿宋"/>
          <w:sz w:val="30"/>
          <w:szCs w:val="30"/>
        </w:rPr>
        <w:t>公务接待费。</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sz w:val="30"/>
          <w:szCs w:val="30"/>
        </w:rPr>
        <w:t>4.5</w:t>
      </w:r>
      <w:r>
        <w:rPr>
          <w:rFonts w:hint="eastAsia" w:ascii="仿宋" w:hAnsi="仿宋" w:eastAsia="仿宋"/>
          <w:sz w:val="30"/>
          <w:szCs w:val="30"/>
        </w:rPr>
        <w:t>万元，其中公务用车购置年初预算数为</w:t>
      </w:r>
      <w:r>
        <w:rPr>
          <w:rFonts w:hint="eastAsia" w:ascii="仿宋" w:hAnsi="仿宋"/>
          <w:sz w:val="30"/>
          <w:szCs w:val="30"/>
        </w:rPr>
        <w:t>0</w:t>
      </w:r>
      <w:r>
        <w:rPr>
          <w:rFonts w:hint="eastAsia" w:ascii="仿宋" w:hAnsi="仿宋" w:eastAsia="仿宋"/>
          <w:sz w:val="30"/>
          <w:szCs w:val="30"/>
        </w:rPr>
        <w:t>万元，决算数为</w:t>
      </w:r>
      <w:r>
        <w:rPr>
          <w:rFonts w:hint="eastAsia" w:ascii="仿宋" w:hAnsi="仿宋"/>
          <w:sz w:val="30"/>
          <w:szCs w:val="30"/>
        </w:rPr>
        <w:t>0</w:t>
      </w:r>
      <w:r>
        <w:rPr>
          <w:rFonts w:hint="eastAsia" w:ascii="仿宋" w:hAnsi="仿宋" w:eastAsia="仿宋"/>
          <w:sz w:val="30"/>
          <w:szCs w:val="30"/>
        </w:rPr>
        <w:t>万元，完成预算的</w:t>
      </w:r>
      <w:r>
        <w:rPr>
          <w:rFonts w:hint="eastAsia" w:ascii="仿宋" w:hAnsi="仿宋"/>
          <w:sz w:val="30"/>
          <w:szCs w:val="30"/>
        </w:rPr>
        <w:t>0</w:t>
      </w:r>
      <w:r>
        <w:rPr>
          <w:rFonts w:hint="eastAsia" w:ascii="仿宋" w:hAnsi="仿宋" w:eastAsia="仿宋"/>
          <w:sz w:val="30"/>
          <w:szCs w:val="30"/>
        </w:rPr>
        <w:t xml:space="preserve"> %，决算数较上年增长（下降）</w:t>
      </w:r>
      <w:r>
        <w:rPr>
          <w:rFonts w:hint="eastAsia" w:ascii="仿宋" w:hAnsi="仿宋"/>
          <w:sz w:val="30"/>
          <w:szCs w:val="30"/>
        </w:rPr>
        <w:t>0</w:t>
      </w:r>
      <w:r>
        <w:rPr>
          <w:rFonts w:hint="eastAsia" w:ascii="仿宋" w:hAnsi="仿宋" w:eastAsia="仿宋"/>
          <w:sz w:val="30"/>
          <w:szCs w:val="30"/>
        </w:rPr>
        <w:t>%。主要原因是：</w:t>
      </w:r>
      <w:r>
        <w:rPr>
          <w:rFonts w:hint="eastAsia" w:ascii="仿宋" w:hAnsi="仿宋"/>
          <w:sz w:val="30"/>
          <w:szCs w:val="30"/>
        </w:rPr>
        <w:t>未购置公务用车</w:t>
      </w:r>
      <w:r>
        <w:rPr>
          <w:rFonts w:hint="eastAsia" w:ascii="仿宋" w:hAnsi="仿宋" w:eastAsia="仿宋"/>
          <w:sz w:val="30"/>
          <w:szCs w:val="30"/>
        </w:rPr>
        <w:t>；公务用车运行维护费支出年初预算数为</w:t>
      </w:r>
      <w:r>
        <w:rPr>
          <w:rFonts w:hint="eastAsia" w:ascii="仿宋" w:hAnsi="仿宋"/>
          <w:sz w:val="30"/>
          <w:szCs w:val="30"/>
        </w:rPr>
        <w:t>4.5</w:t>
      </w:r>
      <w:r>
        <w:rPr>
          <w:rFonts w:hint="eastAsia" w:ascii="仿宋" w:hAnsi="仿宋" w:eastAsia="仿宋"/>
          <w:sz w:val="30"/>
          <w:szCs w:val="30"/>
        </w:rPr>
        <w:t xml:space="preserve">万元，决算数为 </w:t>
      </w:r>
      <w:r>
        <w:rPr>
          <w:rFonts w:hint="eastAsia" w:ascii="仿宋" w:hAnsi="仿宋"/>
          <w:sz w:val="30"/>
          <w:szCs w:val="30"/>
        </w:rPr>
        <w:t>4.5</w:t>
      </w:r>
      <w:r>
        <w:rPr>
          <w:rFonts w:hint="eastAsia" w:ascii="仿宋" w:hAnsi="仿宋" w:eastAsia="仿宋"/>
          <w:sz w:val="30"/>
          <w:szCs w:val="30"/>
        </w:rPr>
        <w:t xml:space="preserve"> 万元，完成预算的 </w:t>
      </w:r>
      <w:r>
        <w:rPr>
          <w:rFonts w:hint="eastAsia" w:ascii="仿宋" w:hAnsi="仿宋"/>
          <w:sz w:val="30"/>
          <w:szCs w:val="30"/>
        </w:rPr>
        <w:t>100</w:t>
      </w:r>
      <w:r>
        <w:rPr>
          <w:rFonts w:hint="eastAsia" w:ascii="仿宋" w:hAnsi="仿宋" w:eastAsia="仿宋"/>
          <w:sz w:val="30"/>
          <w:szCs w:val="30"/>
        </w:rPr>
        <w:t>%，决算数较上年下降</w:t>
      </w:r>
      <w:r>
        <w:rPr>
          <w:rFonts w:hint="eastAsia" w:ascii="仿宋" w:hAnsi="仿宋"/>
          <w:sz w:val="30"/>
          <w:szCs w:val="30"/>
        </w:rPr>
        <w:t>74.14</w:t>
      </w:r>
      <w:r>
        <w:rPr>
          <w:rFonts w:hint="eastAsia" w:ascii="仿宋" w:hAnsi="仿宋" w:eastAsia="仿宋"/>
          <w:sz w:val="30"/>
          <w:szCs w:val="30"/>
        </w:rPr>
        <w:t>%。主要原因是：</w:t>
      </w:r>
      <w:r>
        <w:rPr>
          <w:rFonts w:hint="eastAsia" w:ascii="仿宋" w:hAnsi="仿宋"/>
          <w:sz w:val="30"/>
          <w:szCs w:val="30"/>
        </w:rPr>
        <w:t>公车改革</w:t>
      </w:r>
      <w:r>
        <w:rPr>
          <w:rFonts w:hint="eastAsia" w:ascii="仿宋" w:hAnsi="仿宋" w:eastAsia="仿宋"/>
          <w:sz w:val="30"/>
          <w:szCs w:val="30"/>
        </w:rPr>
        <w:t>。</w:t>
      </w:r>
    </w:p>
    <w:p>
      <w:pPr>
        <w:ind w:firstLine="630"/>
        <w:jc w:val="left"/>
        <w:rPr>
          <w:rFonts w:hint="eastAsia" w:ascii="仿宋" w:hAnsi="仿宋" w:eastAsia="仿宋"/>
          <w:b/>
          <w:sz w:val="30"/>
          <w:szCs w:val="30"/>
        </w:rPr>
      </w:pPr>
      <w:r>
        <w:rPr>
          <w:rFonts w:hint="eastAsia" w:ascii="仿宋" w:hAnsi="仿宋" w:eastAsia="仿宋"/>
          <w:b/>
          <w:sz w:val="30"/>
          <w:szCs w:val="30"/>
        </w:rPr>
        <w:t>五、机关运行经费情况说明</w:t>
      </w:r>
    </w:p>
    <w:p>
      <w:pPr>
        <w:ind w:firstLine="63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本部门</w:t>
      </w:r>
      <w:r>
        <w:rPr>
          <w:rFonts w:ascii="仿宋" w:hAnsi="仿宋" w:eastAsia="仿宋" w:cs="仿宋_GB2312"/>
          <w:kern w:val="0"/>
          <w:sz w:val="30"/>
          <w:szCs w:val="30"/>
        </w:rPr>
        <w:t>201</w:t>
      </w:r>
      <w:r>
        <w:rPr>
          <w:rFonts w:hint="eastAsia" w:ascii="仿宋" w:hAnsi="仿宋" w:eastAsia="仿宋" w:cs="仿宋_GB2312"/>
          <w:kern w:val="0"/>
          <w:sz w:val="30"/>
          <w:szCs w:val="30"/>
        </w:rPr>
        <w:t>7</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年度机关运行经费支出</w:t>
      </w:r>
      <w:r>
        <w:rPr>
          <w:rFonts w:hint="eastAsia" w:ascii="仿宋" w:hAnsi="仿宋" w:cs="仿宋_GB2312"/>
          <w:kern w:val="0"/>
          <w:sz w:val="30"/>
          <w:szCs w:val="30"/>
        </w:rPr>
        <w:t>171.59</w:t>
      </w:r>
      <w:r>
        <w:rPr>
          <w:rFonts w:hint="eastAsia" w:ascii="仿宋" w:hAnsi="仿宋" w:eastAsia="仿宋" w:cs="仿宋_GB2312"/>
          <w:kern w:val="0"/>
          <w:sz w:val="30"/>
          <w:szCs w:val="30"/>
        </w:rPr>
        <w:t>万元（与部门决算中行政单位和参照公务员法管理事业单位一般公共预算财政拨款基本支出中公用经费之和保持一致），比</w:t>
      </w:r>
      <w:r>
        <w:rPr>
          <w:rFonts w:ascii="仿宋" w:hAnsi="仿宋" w:eastAsia="仿宋" w:cs="仿宋_GB2312"/>
          <w:kern w:val="0"/>
          <w:sz w:val="30"/>
          <w:szCs w:val="30"/>
        </w:rPr>
        <w:t>201</w:t>
      </w:r>
      <w:r>
        <w:rPr>
          <w:rFonts w:hint="eastAsia" w:ascii="仿宋" w:hAnsi="仿宋" w:eastAsia="仿宋" w:cs="仿宋_GB2312"/>
          <w:kern w:val="0"/>
          <w:sz w:val="30"/>
          <w:szCs w:val="30"/>
        </w:rPr>
        <w:t>6年增加</w:t>
      </w:r>
      <w:r>
        <w:rPr>
          <w:rFonts w:hint="eastAsia" w:ascii="仿宋" w:hAnsi="仿宋" w:cs="仿宋_GB2312"/>
          <w:kern w:val="0"/>
          <w:sz w:val="30"/>
          <w:szCs w:val="30"/>
        </w:rPr>
        <w:t>21.19</w:t>
      </w:r>
      <w:r>
        <w:rPr>
          <w:rFonts w:hint="eastAsia" w:ascii="仿宋" w:hAnsi="仿宋" w:eastAsia="仿宋" w:cs="仿宋_GB2312"/>
          <w:kern w:val="0"/>
          <w:sz w:val="30"/>
          <w:szCs w:val="30"/>
        </w:rPr>
        <w:t>万元，增长</w:t>
      </w:r>
      <w:r>
        <w:rPr>
          <w:rFonts w:hint="eastAsia" w:ascii="仿宋" w:hAnsi="仿宋" w:cs="仿宋_GB2312"/>
          <w:kern w:val="0"/>
          <w:sz w:val="30"/>
          <w:szCs w:val="30"/>
        </w:rPr>
        <w:t>14.09</w:t>
      </w:r>
      <w:r>
        <w:rPr>
          <w:rFonts w:hint="eastAsia" w:ascii="仿宋" w:hAnsi="仿宋" w:eastAsia="仿宋" w:cs="仿宋_GB2312"/>
          <w:kern w:val="0"/>
          <w:sz w:val="30"/>
          <w:szCs w:val="30"/>
        </w:rPr>
        <w:t xml:space="preserve"> </w:t>
      </w:r>
      <w:r>
        <w:rPr>
          <w:rFonts w:ascii="仿宋" w:hAnsi="仿宋" w:eastAsia="仿宋" w:cs="仿宋_GB2312"/>
          <w:kern w:val="0"/>
          <w:sz w:val="30"/>
          <w:szCs w:val="30"/>
        </w:rPr>
        <w:t>%</w:t>
      </w:r>
      <w:r>
        <w:rPr>
          <w:rFonts w:hint="eastAsia" w:ascii="仿宋" w:hAnsi="仿宋" w:eastAsia="仿宋" w:cs="仿宋_GB2312"/>
          <w:kern w:val="0"/>
          <w:sz w:val="30"/>
          <w:szCs w:val="30"/>
        </w:rPr>
        <w:t>。主要原因是：</w:t>
      </w:r>
      <w:r>
        <w:rPr>
          <w:rFonts w:hint="eastAsia" w:ascii="仿宋" w:hAnsi="仿宋"/>
          <w:sz w:val="30"/>
          <w:szCs w:val="30"/>
        </w:rPr>
        <w:t>人大代表活动费增加</w:t>
      </w:r>
      <w:r>
        <w:rPr>
          <w:rFonts w:hint="eastAsia" w:ascii="仿宋" w:hAnsi="仿宋" w:eastAsia="仿宋" w:cs="仿宋_GB2312"/>
          <w:kern w:val="0"/>
          <w:sz w:val="30"/>
          <w:szCs w:val="30"/>
        </w:rPr>
        <w:t>。</w:t>
      </w:r>
    </w:p>
    <w:p>
      <w:pPr>
        <w:ind w:firstLine="630"/>
        <w:jc w:val="left"/>
        <w:rPr>
          <w:rFonts w:ascii="仿宋" w:hAnsi="仿宋" w:eastAsia="仿宋"/>
          <w:b/>
          <w:sz w:val="30"/>
          <w:szCs w:val="30"/>
        </w:rPr>
      </w:pPr>
      <w:r>
        <w:rPr>
          <w:rFonts w:hint="eastAsia" w:ascii="仿宋" w:hAnsi="仿宋" w:eastAsia="仿宋"/>
          <w:b/>
          <w:sz w:val="30"/>
          <w:szCs w:val="30"/>
        </w:rPr>
        <w:t>六、政府采购支出情况说明</w:t>
      </w:r>
    </w:p>
    <w:p>
      <w:pPr>
        <w:autoSpaceDE w:val="0"/>
        <w:autoSpaceDN w:val="0"/>
        <w:adjustRightInd w:val="0"/>
        <w:spacing w:line="360" w:lineRule="auto"/>
        <w:ind w:firstLine="600"/>
        <w:jc w:val="left"/>
        <w:rPr>
          <w:rFonts w:hint="eastAsia" w:ascii="仿宋" w:hAnsi="仿宋" w:eastAsia="仿宋" w:cs="仿宋_GB2312"/>
          <w:kern w:val="0"/>
          <w:sz w:val="30"/>
          <w:szCs w:val="30"/>
        </w:rPr>
      </w:pPr>
      <w:r>
        <w:rPr>
          <w:rFonts w:hint="eastAsia" w:ascii="仿宋" w:hAnsi="仿宋" w:eastAsia="仿宋" w:cs="仿宋_GB2312"/>
          <w:kern w:val="0"/>
          <w:sz w:val="30"/>
          <w:szCs w:val="30"/>
        </w:rPr>
        <w:t>本部门</w:t>
      </w:r>
      <w:r>
        <w:rPr>
          <w:rFonts w:ascii="仿宋" w:hAnsi="仿宋" w:eastAsia="仿宋" w:cs="仿宋_GB2312"/>
          <w:kern w:val="0"/>
          <w:sz w:val="30"/>
          <w:szCs w:val="30"/>
        </w:rPr>
        <w:t>201</w:t>
      </w:r>
      <w:r>
        <w:rPr>
          <w:rFonts w:hint="eastAsia" w:ascii="仿宋" w:hAnsi="仿宋" w:eastAsia="仿宋" w:cs="仿宋_GB2312"/>
          <w:kern w:val="0"/>
          <w:sz w:val="30"/>
          <w:szCs w:val="30"/>
        </w:rPr>
        <w:t>7年度政府采购支出总额</w:t>
      </w:r>
      <w:r>
        <w:rPr>
          <w:rFonts w:hint="eastAsia" w:ascii="仿宋" w:hAnsi="仿宋" w:cs="仿宋_GB2312"/>
          <w:kern w:val="0"/>
          <w:sz w:val="30"/>
          <w:szCs w:val="30"/>
        </w:rPr>
        <w:t>0</w:t>
      </w:r>
      <w:r>
        <w:rPr>
          <w:rFonts w:hint="eastAsia" w:ascii="仿宋" w:hAnsi="仿宋" w:eastAsia="仿宋" w:cs="仿宋_GB2312"/>
          <w:kern w:val="0"/>
          <w:sz w:val="30"/>
          <w:szCs w:val="30"/>
        </w:rPr>
        <w:t>万元，其中：政府采购货物支出</w:t>
      </w:r>
      <w:r>
        <w:rPr>
          <w:rFonts w:hint="eastAsia" w:ascii="仿宋" w:hAnsi="仿宋" w:cs="仿宋_GB2312"/>
          <w:kern w:val="0"/>
          <w:sz w:val="30"/>
          <w:szCs w:val="30"/>
        </w:rPr>
        <w:t>0</w:t>
      </w:r>
      <w:r>
        <w:rPr>
          <w:rFonts w:hint="eastAsia" w:ascii="仿宋" w:hAnsi="仿宋" w:eastAsia="仿宋" w:cs="仿宋_GB2312"/>
          <w:kern w:val="0"/>
          <w:sz w:val="30"/>
          <w:szCs w:val="30"/>
        </w:rPr>
        <w:t>万元、政府采购工程支出</w:t>
      </w:r>
      <w:r>
        <w:rPr>
          <w:rFonts w:hint="eastAsia" w:ascii="仿宋" w:hAnsi="仿宋" w:cs="仿宋_GB2312"/>
          <w:kern w:val="0"/>
          <w:sz w:val="30"/>
          <w:szCs w:val="30"/>
        </w:rPr>
        <w:t>0</w:t>
      </w:r>
      <w:r>
        <w:rPr>
          <w:rFonts w:hint="eastAsia" w:ascii="仿宋" w:hAnsi="仿宋" w:eastAsia="仿宋" w:cs="仿宋_GB2312"/>
          <w:kern w:val="0"/>
          <w:sz w:val="30"/>
          <w:szCs w:val="30"/>
        </w:rPr>
        <w:t>万元、政府采购服务支出</w:t>
      </w:r>
      <w:r>
        <w:rPr>
          <w:rFonts w:hint="eastAsia" w:ascii="仿宋" w:hAnsi="仿宋" w:cs="仿宋_GB2312"/>
          <w:kern w:val="0"/>
          <w:sz w:val="30"/>
          <w:szCs w:val="30"/>
        </w:rPr>
        <w:t>0</w:t>
      </w:r>
      <w:r>
        <w:rPr>
          <w:rFonts w:hint="eastAsia" w:ascii="仿宋" w:hAnsi="仿宋" w:eastAsia="仿宋" w:cs="仿宋_GB2312"/>
          <w:kern w:val="0"/>
          <w:sz w:val="30"/>
          <w:szCs w:val="30"/>
        </w:rPr>
        <w:t xml:space="preserve"> 万元。授予中小企业合同金额</w:t>
      </w:r>
      <w:r>
        <w:rPr>
          <w:rFonts w:hint="eastAsia" w:ascii="仿宋" w:hAnsi="仿宋" w:cs="仿宋_GB2312"/>
          <w:kern w:val="0"/>
          <w:sz w:val="30"/>
          <w:szCs w:val="30"/>
        </w:rPr>
        <w:t>0</w:t>
      </w:r>
      <w:r>
        <w:rPr>
          <w:rFonts w:hint="eastAsia" w:ascii="仿宋" w:hAnsi="仿宋" w:eastAsia="仿宋" w:cs="仿宋_GB2312"/>
          <w:kern w:val="0"/>
          <w:sz w:val="30"/>
          <w:szCs w:val="30"/>
        </w:rPr>
        <w:t>万元，占政府采购支出总额的</w:t>
      </w:r>
      <w:r>
        <w:rPr>
          <w:rFonts w:hint="eastAsia" w:ascii="仿宋" w:hAnsi="仿宋" w:cs="仿宋_GB2312"/>
          <w:kern w:val="0"/>
          <w:sz w:val="30"/>
          <w:szCs w:val="30"/>
        </w:rPr>
        <w:t>0</w:t>
      </w:r>
      <w:r>
        <w:rPr>
          <w:rFonts w:ascii="仿宋" w:hAnsi="仿宋" w:eastAsia="仿宋" w:cs="仿宋_GB2312"/>
          <w:kern w:val="0"/>
          <w:sz w:val="30"/>
          <w:szCs w:val="30"/>
        </w:rPr>
        <w:t>%</w:t>
      </w:r>
      <w:r>
        <w:rPr>
          <w:rFonts w:hint="eastAsia" w:ascii="仿宋" w:hAnsi="仿宋" w:eastAsia="仿宋" w:cs="仿宋_GB2312"/>
          <w:kern w:val="0"/>
          <w:sz w:val="30"/>
          <w:szCs w:val="30"/>
        </w:rPr>
        <w:t>，其中：授予小微企业合同金额</w:t>
      </w:r>
      <w:r>
        <w:rPr>
          <w:rFonts w:hint="eastAsia" w:ascii="仿宋" w:hAnsi="仿宋" w:cs="仿宋_GB2312"/>
          <w:kern w:val="0"/>
          <w:sz w:val="30"/>
          <w:szCs w:val="30"/>
        </w:rPr>
        <w:t>0</w:t>
      </w:r>
      <w:r>
        <w:rPr>
          <w:rFonts w:hint="eastAsia" w:ascii="仿宋" w:hAnsi="仿宋" w:eastAsia="仿宋" w:cs="仿宋_GB2312"/>
          <w:kern w:val="0"/>
          <w:sz w:val="30"/>
          <w:szCs w:val="30"/>
        </w:rPr>
        <w:t>万元，占政府采购支出总额的</w:t>
      </w:r>
      <w:r>
        <w:rPr>
          <w:rFonts w:hint="eastAsia" w:ascii="仿宋" w:hAnsi="仿宋" w:cs="仿宋_GB2312"/>
          <w:kern w:val="0"/>
          <w:sz w:val="30"/>
          <w:szCs w:val="30"/>
        </w:rPr>
        <w:t>0</w:t>
      </w:r>
      <w:r>
        <w:rPr>
          <w:rFonts w:ascii="仿宋" w:hAnsi="仿宋" w:eastAsia="仿宋" w:cs="仿宋_GB2312"/>
          <w:kern w:val="0"/>
          <w:sz w:val="30"/>
          <w:szCs w:val="30"/>
        </w:rPr>
        <w:t>%</w:t>
      </w:r>
      <w:r>
        <w:rPr>
          <w:rFonts w:hint="eastAsia" w:ascii="仿宋" w:hAnsi="仿宋" w:eastAsia="仿宋" w:cs="仿宋_GB2312"/>
          <w:kern w:val="0"/>
          <w:sz w:val="30"/>
          <w:szCs w:val="30"/>
        </w:rPr>
        <w:t>。（省级部门公开的政府采购金额的计算口径为：本部门纳入</w:t>
      </w:r>
      <w:r>
        <w:rPr>
          <w:rFonts w:ascii="仿宋" w:hAnsi="仿宋" w:eastAsia="仿宋" w:cs="仿宋_GB2312"/>
          <w:kern w:val="0"/>
          <w:sz w:val="30"/>
          <w:szCs w:val="30"/>
        </w:rPr>
        <w:t>201</w:t>
      </w:r>
      <w:r>
        <w:rPr>
          <w:rFonts w:hint="eastAsia" w:ascii="仿宋" w:hAnsi="仿宋" w:eastAsia="仿宋" w:cs="仿宋_GB2312"/>
          <w:kern w:val="0"/>
          <w:sz w:val="30"/>
          <w:szCs w:val="30"/>
        </w:rPr>
        <w:t>7</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年部门预算范围的各项政府采购支出金额之和，并做好与</w:t>
      </w:r>
      <w:r>
        <w:rPr>
          <w:rFonts w:ascii="仿宋" w:hAnsi="仿宋" w:eastAsia="仿宋" w:cs="仿宋_GB2312"/>
          <w:kern w:val="0"/>
          <w:sz w:val="30"/>
          <w:szCs w:val="30"/>
        </w:rPr>
        <w:t>201</w:t>
      </w:r>
      <w:r>
        <w:rPr>
          <w:rFonts w:hint="eastAsia" w:ascii="仿宋" w:hAnsi="仿宋" w:eastAsia="仿宋" w:cs="仿宋_GB2312"/>
          <w:kern w:val="0"/>
          <w:sz w:val="30"/>
          <w:szCs w:val="30"/>
        </w:rPr>
        <w:t>7</w:t>
      </w:r>
      <w:r>
        <w:rPr>
          <w:rFonts w:ascii="仿宋" w:hAnsi="仿宋" w:eastAsia="仿宋" w:cs="仿宋_GB2312"/>
          <w:kern w:val="0"/>
          <w:sz w:val="30"/>
          <w:szCs w:val="30"/>
        </w:rPr>
        <w:t xml:space="preserve"> </w:t>
      </w:r>
      <w:r>
        <w:rPr>
          <w:rFonts w:hint="eastAsia" w:ascii="仿宋" w:hAnsi="仿宋" w:eastAsia="仿宋" w:cs="仿宋_GB2312"/>
          <w:kern w:val="0"/>
          <w:sz w:val="30"/>
          <w:szCs w:val="30"/>
        </w:rPr>
        <w:t>年度政府采购信息统计报表中“政府采购资金情况表”有关数据的衔接。）</w:t>
      </w:r>
    </w:p>
    <w:p>
      <w:pPr>
        <w:autoSpaceDE w:val="0"/>
        <w:autoSpaceDN w:val="0"/>
        <w:adjustRightInd w:val="0"/>
        <w:spacing w:line="360" w:lineRule="auto"/>
        <w:ind w:firstLine="600"/>
        <w:jc w:val="left"/>
        <w:rPr>
          <w:rFonts w:hint="eastAsia" w:ascii="仿宋" w:hAnsi="仿宋" w:eastAsia="仿宋" w:cs="仿宋_GB2312"/>
          <w:b/>
          <w:kern w:val="0"/>
          <w:sz w:val="30"/>
          <w:szCs w:val="30"/>
        </w:rPr>
      </w:pPr>
      <w:r>
        <w:rPr>
          <w:rFonts w:hint="eastAsia" w:ascii="仿宋" w:hAnsi="仿宋" w:eastAsia="仿宋" w:cs="仿宋_GB2312"/>
          <w:b/>
          <w:kern w:val="0"/>
          <w:sz w:val="30"/>
          <w:szCs w:val="30"/>
        </w:rPr>
        <w:t>七、国有资产占用情况说明。</w:t>
      </w:r>
    </w:p>
    <w:p>
      <w:pPr>
        <w:autoSpaceDE w:val="0"/>
        <w:autoSpaceDN w:val="0"/>
        <w:adjustRightInd w:val="0"/>
        <w:spacing w:line="360" w:lineRule="auto"/>
        <w:ind w:firstLine="600"/>
        <w:jc w:val="left"/>
        <w:rPr>
          <w:rFonts w:ascii="仿宋" w:hAnsi="仿宋" w:eastAsia="仿宋" w:cs="仿宋_GB2312"/>
          <w:kern w:val="0"/>
          <w:sz w:val="30"/>
          <w:szCs w:val="30"/>
        </w:rPr>
      </w:pPr>
      <w:r>
        <w:rPr>
          <w:rFonts w:hint="eastAsia" w:ascii="仿宋" w:hAnsi="仿宋" w:eastAsia="仿宋" w:cs="仿宋_GB2312"/>
          <w:kern w:val="0"/>
          <w:sz w:val="30"/>
          <w:szCs w:val="30"/>
        </w:rPr>
        <w:t>截至</w:t>
      </w:r>
      <w:r>
        <w:rPr>
          <w:rFonts w:ascii="仿宋" w:hAnsi="仿宋" w:eastAsia="仿宋" w:cs="仿宋_GB2312"/>
          <w:kern w:val="0"/>
          <w:sz w:val="30"/>
          <w:szCs w:val="30"/>
        </w:rPr>
        <w:t>201</w:t>
      </w:r>
      <w:r>
        <w:rPr>
          <w:rFonts w:hint="eastAsia" w:ascii="仿宋" w:hAnsi="仿宋" w:eastAsia="仿宋" w:cs="仿宋_GB2312"/>
          <w:kern w:val="0"/>
          <w:sz w:val="30"/>
          <w:szCs w:val="30"/>
        </w:rPr>
        <w:t>7年</w:t>
      </w:r>
      <w:r>
        <w:rPr>
          <w:rFonts w:ascii="仿宋" w:hAnsi="仿宋" w:eastAsia="仿宋" w:cs="仿宋_GB2312"/>
          <w:kern w:val="0"/>
          <w:sz w:val="30"/>
          <w:szCs w:val="30"/>
        </w:rPr>
        <w:t>12</w:t>
      </w:r>
      <w:r>
        <w:rPr>
          <w:rFonts w:hint="eastAsia" w:ascii="仿宋" w:hAnsi="仿宋" w:eastAsia="仿宋" w:cs="仿宋_GB2312"/>
          <w:kern w:val="0"/>
          <w:sz w:val="30"/>
          <w:szCs w:val="30"/>
        </w:rPr>
        <w:t>月</w:t>
      </w:r>
      <w:r>
        <w:rPr>
          <w:rFonts w:ascii="仿宋" w:hAnsi="仿宋" w:eastAsia="仿宋" w:cs="仿宋_GB2312"/>
          <w:kern w:val="0"/>
          <w:sz w:val="30"/>
          <w:szCs w:val="30"/>
        </w:rPr>
        <w:t>31</w:t>
      </w:r>
      <w:r>
        <w:rPr>
          <w:rFonts w:hint="eastAsia" w:ascii="仿宋" w:hAnsi="仿宋" w:eastAsia="仿宋" w:cs="仿宋_GB2312"/>
          <w:kern w:val="0"/>
          <w:sz w:val="30"/>
          <w:szCs w:val="30"/>
        </w:rPr>
        <w:t>日，本部门共有车辆</w:t>
      </w:r>
      <w:r>
        <w:rPr>
          <w:rFonts w:hint="eastAsia" w:ascii="仿宋" w:hAnsi="仿宋" w:cs="仿宋_GB2312"/>
          <w:kern w:val="0"/>
          <w:sz w:val="30"/>
          <w:szCs w:val="30"/>
        </w:rPr>
        <w:t>1</w:t>
      </w:r>
      <w:r>
        <w:rPr>
          <w:rFonts w:hint="eastAsia" w:ascii="仿宋" w:hAnsi="仿宋" w:eastAsia="仿宋" w:cs="仿宋_GB2312"/>
          <w:kern w:val="0"/>
          <w:sz w:val="30"/>
          <w:szCs w:val="30"/>
        </w:rPr>
        <w:t>辆，其中，副部（省）级以上领导干部用车</w:t>
      </w:r>
      <w:r>
        <w:rPr>
          <w:rFonts w:hint="eastAsia" w:ascii="仿宋" w:hAnsi="仿宋" w:cs="仿宋_GB2312"/>
          <w:kern w:val="0"/>
          <w:sz w:val="30"/>
          <w:szCs w:val="30"/>
        </w:rPr>
        <w:t>0</w:t>
      </w:r>
      <w:r>
        <w:rPr>
          <w:rFonts w:hint="eastAsia" w:ascii="仿宋" w:hAnsi="仿宋" w:eastAsia="仿宋" w:cs="仿宋_GB2312"/>
          <w:kern w:val="0"/>
          <w:sz w:val="30"/>
          <w:szCs w:val="30"/>
        </w:rPr>
        <w:t>辆、一般公务用车</w:t>
      </w:r>
      <w:r>
        <w:rPr>
          <w:rFonts w:hint="eastAsia" w:ascii="仿宋" w:hAnsi="仿宋" w:cs="仿宋_GB2312"/>
          <w:kern w:val="0"/>
          <w:sz w:val="30"/>
          <w:szCs w:val="30"/>
        </w:rPr>
        <w:t>1</w:t>
      </w:r>
      <w:r>
        <w:rPr>
          <w:rFonts w:hint="eastAsia" w:ascii="仿宋" w:hAnsi="仿宋" w:eastAsia="仿宋" w:cs="仿宋_GB2312"/>
          <w:kern w:val="0"/>
          <w:sz w:val="30"/>
          <w:szCs w:val="30"/>
        </w:rPr>
        <w:t>辆、一般执法执勤用车</w:t>
      </w:r>
      <w:r>
        <w:rPr>
          <w:rFonts w:hint="eastAsia" w:ascii="仿宋" w:hAnsi="仿宋" w:cs="仿宋_GB2312"/>
          <w:kern w:val="0"/>
          <w:sz w:val="30"/>
          <w:szCs w:val="30"/>
        </w:rPr>
        <w:t>0</w:t>
      </w:r>
      <w:r>
        <w:rPr>
          <w:rFonts w:hint="eastAsia" w:ascii="仿宋" w:hAnsi="仿宋" w:eastAsia="仿宋" w:cs="仿宋_GB2312"/>
          <w:kern w:val="0"/>
          <w:sz w:val="30"/>
          <w:szCs w:val="30"/>
        </w:rPr>
        <w:t xml:space="preserve"> 辆、特种专业技术用车</w:t>
      </w:r>
      <w:r>
        <w:rPr>
          <w:rFonts w:hint="eastAsia" w:ascii="仿宋" w:hAnsi="仿宋" w:cs="仿宋_GB2312"/>
          <w:kern w:val="0"/>
          <w:sz w:val="30"/>
          <w:szCs w:val="30"/>
        </w:rPr>
        <w:t>0</w:t>
      </w:r>
      <w:r>
        <w:rPr>
          <w:rFonts w:hint="eastAsia" w:ascii="仿宋" w:hAnsi="仿宋" w:eastAsia="仿宋" w:cs="仿宋_GB2312"/>
          <w:kern w:val="0"/>
          <w:sz w:val="30"/>
          <w:szCs w:val="30"/>
        </w:rPr>
        <w:t>辆、其他用车</w:t>
      </w:r>
      <w:r>
        <w:rPr>
          <w:rFonts w:hint="eastAsia" w:ascii="仿宋" w:hAnsi="仿宋" w:cs="仿宋_GB2312"/>
          <w:kern w:val="0"/>
          <w:sz w:val="30"/>
          <w:szCs w:val="30"/>
        </w:rPr>
        <w:t>0</w:t>
      </w:r>
      <w:r>
        <w:rPr>
          <w:rFonts w:hint="eastAsia" w:ascii="仿宋" w:hAnsi="仿宋" w:eastAsia="仿宋" w:cs="仿宋_GB2312"/>
          <w:kern w:val="0"/>
          <w:sz w:val="30"/>
          <w:szCs w:val="30"/>
        </w:rPr>
        <w:t>辆，其他用车主要是</w:t>
      </w:r>
      <w:r>
        <w:rPr>
          <w:rFonts w:hint="eastAsia" w:ascii="仿宋" w:hAnsi="仿宋" w:cs="仿宋_GB2312"/>
          <w:kern w:val="0"/>
          <w:sz w:val="30"/>
          <w:szCs w:val="30"/>
        </w:rPr>
        <w:t>无</w:t>
      </w:r>
      <w:r>
        <w:rPr>
          <w:rFonts w:hint="eastAsia" w:ascii="仿宋" w:hAnsi="仿宋" w:eastAsia="仿宋" w:cs="仿宋_GB2312"/>
          <w:kern w:val="0"/>
          <w:sz w:val="30"/>
          <w:szCs w:val="30"/>
        </w:rPr>
        <w:t>；单位价值</w:t>
      </w:r>
      <w:r>
        <w:rPr>
          <w:rFonts w:ascii="仿宋" w:hAnsi="仿宋" w:eastAsia="仿宋" w:cs="仿宋_GB2312"/>
          <w:kern w:val="0"/>
          <w:sz w:val="30"/>
          <w:szCs w:val="30"/>
        </w:rPr>
        <w:t>50</w:t>
      </w:r>
      <w:r>
        <w:rPr>
          <w:rFonts w:hint="eastAsia" w:ascii="仿宋" w:hAnsi="仿宋" w:eastAsia="仿宋" w:cs="仿宋_GB2312"/>
          <w:kern w:val="0"/>
          <w:sz w:val="30"/>
          <w:szCs w:val="30"/>
        </w:rPr>
        <w:t>万元以上通用设备</w:t>
      </w:r>
      <w:r>
        <w:rPr>
          <w:rFonts w:hint="eastAsia" w:ascii="仿宋" w:hAnsi="仿宋" w:cs="仿宋_GB2312"/>
          <w:kern w:val="0"/>
          <w:sz w:val="30"/>
          <w:szCs w:val="30"/>
        </w:rPr>
        <w:t>0</w:t>
      </w:r>
      <w:r>
        <w:rPr>
          <w:rFonts w:hint="eastAsia" w:ascii="仿宋" w:hAnsi="仿宋" w:eastAsia="仿宋" w:cs="仿宋_GB2312"/>
          <w:kern w:val="0"/>
          <w:sz w:val="30"/>
          <w:szCs w:val="30"/>
        </w:rPr>
        <w:t>台（套），单价</w:t>
      </w:r>
      <w:r>
        <w:rPr>
          <w:rFonts w:ascii="仿宋" w:hAnsi="仿宋" w:eastAsia="仿宋" w:cs="仿宋_GB2312"/>
          <w:kern w:val="0"/>
          <w:sz w:val="30"/>
          <w:szCs w:val="30"/>
        </w:rPr>
        <w:t>100</w:t>
      </w:r>
      <w:r>
        <w:rPr>
          <w:rFonts w:hint="eastAsia" w:ascii="仿宋" w:hAnsi="仿宋" w:eastAsia="仿宋" w:cs="仿宋_GB2312"/>
          <w:kern w:val="0"/>
          <w:sz w:val="30"/>
          <w:szCs w:val="30"/>
        </w:rPr>
        <w:t>万元以上专用设备</w:t>
      </w:r>
      <w:r>
        <w:rPr>
          <w:rFonts w:hint="eastAsia" w:ascii="仿宋" w:hAnsi="仿宋" w:cs="仿宋_GB2312"/>
          <w:kern w:val="0"/>
          <w:sz w:val="30"/>
          <w:szCs w:val="30"/>
        </w:rPr>
        <w:t>0</w:t>
      </w:r>
      <w:r>
        <w:rPr>
          <w:rFonts w:hint="eastAsia" w:ascii="仿宋" w:hAnsi="仿宋" w:eastAsia="仿宋" w:cs="仿宋_GB2312"/>
          <w:kern w:val="0"/>
          <w:sz w:val="30"/>
          <w:szCs w:val="30"/>
        </w:rPr>
        <w:t>台（套）。</w:t>
      </w:r>
    </w:p>
    <w:p>
      <w:pPr>
        <w:ind w:firstLine="630"/>
        <w:jc w:val="left"/>
        <w:rPr>
          <w:rFonts w:hint="eastAsia" w:ascii="仿宋" w:hAnsi="仿宋" w:eastAsia="仿宋"/>
          <w:b/>
          <w:sz w:val="30"/>
          <w:szCs w:val="30"/>
        </w:rPr>
      </w:pPr>
      <w:r>
        <w:rPr>
          <w:rFonts w:hint="eastAsia" w:ascii="仿宋" w:hAnsi="仿宋" w:eastAsia="仿宋"/>
          <w:b/>
          <w:sz w:val="30"/>
          <w:szCs w:val="30"/>
        </w:rPr>
        <w:t>八、预算绩效情况说明</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b/>
          <w:kern w:val="0"/>
          <w:sz w:val="30"/>
          <w:szCs w:val="30"/>
        </w:rPr>
        <w:t xml:space="preserve">    （一）绩效管理工作开展情况。</w:t>
      </w:r>
      <w:r>
        <w:rPr>
          <w:rFonts w:hint="eastAsia" w:ascii="仿宋" w:hAnsi="仿宋" w:eastAsia="仿宋" w:cs="仿宋_GB2312"/>
          <w:kern w:val="0"/>
          <w:sz w:val="30"/>
          <w:szCs w:val="30"/>
        </w:rPr>
        <w:t>根据财政预算管理要求，我部门组织对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rPr>
        <w:t>7年度一般公共预算项目支出开展绩效自评。自评项目</w:t>
      </w:r>
      <w:r>
        <w:rPr>
          <w:rFonts w:hint="eastAsia" w:ascii="仿宋" w:hAnsi="仿宋" w:cs="仿宋_GB2312"/>
          <w:kern w:val="0"/>
          <w:sz w:val="30"/>
          <w:szCs w:val="30"/>
        </w:rPr>
        <w:t>0</w:t>
      </w:r>
      <w:r>
        <w:rPr>
          <w:rFonts w:hint="eastAsia" w:ascii="仿宋" w:hAnsi="仿宋" w:eastAsia="仿宋" w:cs="仿宋_GB2312"/>
          <w:kern w:val="0"/>
          <w:sz w:val="30"/>
          <w:szCs w:val="30"/>
        </w:rPr>
        <w:t>个，共涉及资金</w:t>
      </w:r>
      <w:r>
        <w:rPr>
          <w:rFonts w:hint="eastAsia" w:ascii="仿宋" w:hAnsi="仿宋" w:cs="仿宋_GB2312"/>
          <w:kern w:val="0"/>
          <w:sz w:val="30"/>
          <w:szCs w:val="30"/>
        </w:rPr>
        <w:t>0</w:t>
      </w:r>
      <w:r>
        <w:rPr>
          <w:rFonts w:hint="eastAsia" w:ascii="仿宋" w:hAnsi="仿宋" w:eastAsia="仿宋" w:cs="仿宋_GB2312"/>
          <w:kern w:val="0"/>
          <w:sz w:val="30"/>
          <w:szCs w:val="30"/>
        </w:rPr>
        <w:t>万元，自评覆盖率达到</w:t>
      </w:r>
      <w:r>
        <w:rPr>
          <w:rFonts w:hint="eastAsia" w:ascii="仿宋" w:hAnsi="仿宋" w:cs="仿宋_GB2312"/>
          <w:kern w:val="0"/>
          <w:sz w:val="30"/>
          <w:szCs w:val="30"/>
        </w:rPr>
        <w:t>0</w:t>
      </w:r>
      <w:r>
        <w:rPr>
          <w:rFonts w:ascii="仿宋" w:hAnsi="仿宋" w:eastAsia="仿宋" w:cs="仿宋_GB2312"/>
          <w:kern w:val="0"/>
          <w:sz w:val="30"/>
          <w:szCs w:val="30"/>
        </w:rPr>
        <w:t>%</w:t>
      </w:r>
      <w:r>
        <w:rPr>
          <w:rFonts w:hint="eastAsia" w:ascii="仿宋" w:hAnsi="仿宋" w:eastAsia="仿宋" w:cs="仿宋_GB2312"/>
          <w:kern w:val="0"/>
          <w:sz w:val="30"/>
          <w:szCs w:val="30"/>
        </w:rPr>
        <w:t>。</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ascii="仿宋" w:hAnsi="仿宋" w:eastAsia="仿宋" w:cs="仿宋_GB2312"/>
          <w:kern w:val="0"/>
          <w:sz w:val="30"/>
          <w:szCs w:val="30"/>
        </w:rPr>
        <w:t>XXXX</w:t>
      </w:r>
      <w:r>
        <w:rPr>
          <w:rFonts w:hint="eastAsia" w:ascii="仿宋" w:hAnsi="仿宋" w:eastAsia="仿宋" w:cs="仿宋_GB2312"/>
          <w:kern w:val="0"/>
          <w:sz w:val="30"/>
          <w:szCs w:val="30"/>
        </w:rPr>
        <w:t>”等</w:t>
      </w:r>
      <w:r>
        <w:rPr>
          <w:rFonts w:hint="eastAsia" w:ascii="仿宋" w:hAnsi="仿宋" w:cs="仿宋_GB2312"/>
          <w:kern w:val="0"/>
          <w:sz w:val="30"/>
          <w:szCs w:val="30"/>
        </w:rPr>
        <w:t>0</w:t>
      </w:r>
      <w:r>
        <w:rPr>
          <w:rFonts w:hint="eastAsia" w:ascii="仿宋" w:hAnsi="仿宋" w:eastAsia="仿宋" w:cs="仿宋_GB2312"/>
          <w:kern w:val="0"/>
          <w:sz w:val="30"/>
          <w:szCs w:val="30"/>
        </w:rPr>
        <w:t>个项目进行了绩效运行监控管理，涉及一般公共预算支出</w:t>
      </w:r>
      <w:r>
        <w:rPr>
          <w:rFonts w:hint="eastAsia" w:ascii="仿宋" w:hAnsi="仿宋" w:cs="仿宋_GB2312"/>
          <w:kern w:val="0"/>
          <w:sz w:val="30"/>
          <w:szCs w:val="30"/>
        </w:rPr>
        <w:t>0</w:t>
      </w:r>
      <w:r>
        <w:rPr>
          <w:rFonts w:hint="eastAsia" w:ascii="仿宋" w:hAnsi="仿宋" w:eastAsia="仿宋" w:cs="仿宋_GB2312"/>
          <w:kern w:val="0"/>
          <w:sz w:val="30"/>
          <w:szCs w:val="30"/>
        </w:rPr>
        <w:t>万元。从监控情况来看，</w:t>
      </w:r>
      <w:r>
        <w:rPr>
          <w:rFonts w:hint="eastAsia" w:ascii="仿宋" w:hAnsi="仿宋" w:cs="仿宋_GB2312"/>
          <w:kern w:val="0"/>
          <w:sz w:val="30"/>
          <w:szCs w:val="30"/>
        </w:rPr>
        <w:t>未</w:t>
      </w:r>
      <w:r>
        <w:rPr>
          <w:rFonts w:hint="eastAsia" w:ascii="仿宋" w:hAnsi="仿宋" w:eastAsia="仿宋" w:cs="仿宋_GB2312"/>
          <w:kern w:val="0"/>
          <w:sz w:val="30"/>
          <w:szCs w:val="30"/>
        </w:rPr>
        <w:t>开展绩效自评（请对绩效监控情况进行简单说明）。</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组织对</w:t>
      </w:r>
      <w:r>
        <w:rPr>
          <w:rFonts w:hint="eastAsia" w:ascii="仿宋" w:hAnsi="仿宋" w:cs="仿宋_GB2312"/>
          <w:kern w:val="0"/>
          <w:sz w:val="30"/>
          <w:szCs w:val="30"/>
        </w:rPr>
        <w:t>1</w:t>
      </w:r>
      <w:r>
        <w:rPr>
          <w:rFonts w:hint="eastAsia" w:ascii="仿宋" w:hAnsi="仿宋" w:eastAsia="仿宋" w:cs="仿宋_GB2312"/>
          <w:kern w:val="0"/>
          <w:sz w:val="30"/>
          <w:szCs w:val="30"/>
        </w:rPr>
        <w:t>个单位开展整体支出绩效评价，涉及一般公共预算支出</w:t>
      </w:r>
      <w:r>
        <w:rPr>
          <w:rFonts w:hint="eastAsia" w:ascii="仿宋" w:hAnsi="仿宋" w:cs="仿宋_GB2312"/>
          <w:kern w:val="0"/>
          <w:sz w:val="30"/>
          <w:szCs w:val="30"/>
        </w:rPr>
        <w:t>786.05</w:t>
      </w:r>
      <w:r>
        <w:rPr>
          <w:rFonts w:hint="eastAsia" w:ascii="仿宋" w:hAnsi="仿宋" w:eastAsia="仿宋" w:cs="仿宋_GB2312"/>
          <w:kern w:val="0"/>
          <w:sz w:val="30"/>
          <w:szCs w:val="30"/>
        </w:rPr>
        <w:t>万元。从评价情况来看，</w:t>
      </w:r>
      <w:r>
        <w:rPr>
          <w:rFonts w:hint="eastAsia" w:ascii="仿宋" w:hAnsi="仿宋" w:cs="仿宋_GB2312"/>
          <w:kern w:val="0"/>
          <w:sz w:val="30"/>
          <w:szCs w:val="30"/>
        </w:rPr>
        <w:t>支出效果较好，达到了预期目标，</w:t>
      </w:r>
      <w:r>
        <w:rPr>
          <w:rFonts w:hint="eastAsia" w:ascii="仿宋" w:hAnsi="仿宋" w:eastAsia="仿宋" w:cs="仿宋_GB2312"/>
          <w:kern w:val="0"/>
          <w:sz w:val="30"/>
          <w:szCs w:val="30"/>
        </w:rPr>
        <w:t>绩效评价</w:t>
      </w:r>
      <w:r>
        <w:rPr>
          <w:rFonts w:hint="eastAsia" w:ascii="仿宋" w:hAnsi="仿宋" w:cs="仿宋_GB2312"/>
          <w:kern w:val="0"/>
          <w:sz w:val="30"/>
          <w:szCs w:val="30"/>
        </w:rPr>
        <w:t>优良</w:t>
      </w:r>
      <w:r>
        <w:rPr>
          <w:rFonts w:hint="eastAsia" w:ascii="仿宋" w:hAnsi="仿宋" w:eastAsia="仿宋" w:cs="仿宋_GB2312"/>
          <w:kern w:val="0"/>
          <w:sz w:val="30"/>
          <w:szCs w:val="30"/>
        </w:rPr>
        <w:t>（请对整体支出绩效评价情况进行简单说明）。</w:t>
      </w:r>
    </w:p>
    <w:p>
      <w:pPr>
        <w:autoSpaceDE w:val="0"/>
        <w:autoSpaceDN w:val="0"/>
        <w:adjustRightInd w:val="0"/>
        <w:spacing w:line="360" w:lineRule="auto"/>
        <w:jc w:val="left"/>
        <w:rPr>
          <w:rFonts w:ascii="仿宋" w:hAnsi="仿宋" w:eastAsia="仿宋" w:cs="仿宋_GB2312"/>
          <w:kern w:val="0"/>
          <w:sz w:val="30"/>
          <w:szCs w:val="30"/>
        </w:rPr>
      </w:pPr>
      <w:r>
        <w:rPr>
          <w:rFonts w:hint="eastAsia" w:ascii="仿宋" w:hAnsi="仿宋" w:eastAsia="仿宋" w:cs="仿宋_GB2312"/>
          <w:kern w:val="0"/>
          <w:sz w:val="30"/>
          <w:szCs w:val="30"/>
        </w:rPr>
        <w:t xml:space="preserve">    </w:t>
      </w:r>
      <w:r>
        <w:rPr>
          <w:rFonts w:hint="eastAsia" w:ascii="仿宋" w:hAnsi="仿宋" w:eastAsia="仿宋" w:cs="仿宋_GB2312"/>
          <w:b/>
          <w:kern w:val="0"/>
          <w:sz w:val="30"/>
          <w:szCs w:val="30"/>
        </w:rPr>
        <w:t>（二）部门决算中项目绩效自评结果（选择一个项目）</w:t>
      </w:r>
      <w:r>
        <w:rPr>
          <w:rFonts w:hint="eastAsia" w:ascii="仿宋" w:hAnsi="仿宋" w:eastAsia="仿宋" w:cs="仿宋_GB2312"/>
          <w:kern w:val="0"/>
          <w:sz w:val="30"/>
          <w:szCs w:val="30"/>
        </w:rPr>
        <w:t>。我部门今年将在省级部门决算中公开</w:t>
      </w:r>
      <w:r>
        <w:rPr>
          <w:rFonts w:ascii="仿宋" w:hAnsi="仿宋" w:eastAsia="仿宋" w:cs="仿宋_GB2312"/>
          <w:kern w:val="0"/>
          <w:sz w:val="30"/>
          <w:szCs w:val="30"/>
        </w:rPr>
        <w:t>XXX</w:t>
      </w:r>
      <w:r>
        <w:rPr>
          <w:rFonts w:hint="eastAsia" w:ascii="仿宋" w:hAnsi="仿宋" w:eastAsia="仿宋" w:cs="仿宋_GB2312"/>
          <w:kern w:val="0"/>
          <w:sz w:val="30"/>
          <w:szCs w:val="30"/>
        </w:rPr>
        <w:t>及</w:t>
      </w:r>
      <w:r>
        <w:rPr>
          <w:rFonts w:ascii="仿宋" w:hAnsi="仿宋" w:eastAsia="仿宋" w:cs="仿宋_GB2312"/>
          <w:kern w:val="0"/>
          <w:sz w:val="30"/>
          <w:szCs w:val="30"/>
        </w:rPr>
        <w:t>XXX</w:t>
      </w:r>
      <w:r>
        <w:rPr>
          <w:rFonts w:hint="eastAsia" w:ascii="仿宋" w:hAnsi="仿宋" w:eastAsia="仿宋" w:cs="仿宋_GB2312"/>
          <w:kern w:val="0"/>
          <w:sz w:val="30"/>
          <w:szCs w:val="30"/>
        </w:rPr>
        <w:t>项目绩效评价结果。根据年初设定的绩效目标，</w:t>
      </w:r>
      <w:r>
        <w:rPr>
          <w:rFonts w:ascii="仿宋" w:hAnsi="仿宋" w:eastAsia="仿宋" w:cs="仿宋_GB2312"/>
          <w:kern w:val="0"/>
          <w:sz w:val="30"/>
          <w:szCs w:val="30"/>
        </w:rPr>
        <w:t>XXX</w:t>
      </w:r>
      <w:r>
        <w:rPr>
          <w:rFonts w:hint="eastAsia" w:ascii="仿宋" w:hAnsi="仿宋" w:eastAsia="仿宋" w:cs="仿宋_GB2312"/>
          <w:kern w:val="0"/>
          <w:sz w:val="30"/>
          <w:szCs w:val="30"/>
        </w:rPr>
        <w:t xml:space="preserve"> 项目自评得分为  分。发现的主要问题及原因：一是……；二是……。下一步改进措施：一是……；二是……。（另附《项目支出绩效自评表》）。</w:t>
      </w:r>
    </w:p>
    <w:p>
      <w:pPr>
        <w:ind w:firstLine="630"/>
        <w:jc w:val="left"/>
        <w:rPr>
          <w:rFonts w:hint="eastAsia" w:ascii="仿宋" w:hAnsi="仿宋" w:eastAsia="仿宋"/>
          <w:b/>
          <w:sz w:val="30"/>
          <w:szCs w:val="30"/>
        </w:rPr>
      </w:pPr>
    </w:p>
    <w:p>
      <w:pPr>
        <w:widowControl/>
        <w:spacing w:line="600" w:lineRule="exact"/>
        <w:ind w:firstLine="640"/>
        <w:jc w:val="center"/>
        <w:rPr>
          <w:rFonts w:hint="eastAsia" w:ascii="宋体" w:hAnsi="宋体"/>
          <w:b/>
          <w:sz w:val="32"/>
          <w:szCs w:val="32"/>
        </w:rPr>
      </w:pPr>
      <w:r>
        <w:rPr>
          <w:rFonts w:hint="eastAsia" w:ascii="黑体" w:hAnsi="黑体" w:eastAsia="黑体"/>
          <w:b/>
          <w:sz w:val="30"/>
          <w:szCs w:val="30"/>
        </w:rPr>
        <w:t>第三部分  2017年部门决算表</w:t>
      </w:r>
    </w:p>
    <w:p>
      <w:pPr>
        <w:widowControl/>
        <w:spacing w:line="600" w:lineRule="exact"/>
        <w:ind w:firstLine="640"/>
        <w:jc w:val="left"/>
        <w:rPr>
          <w:rFonts w:hint="eastAsia" w:ascii="仿宋" w:hAnsi="仿宋" w:eastAsia="仿宋"/>
          <w:sz w:val="30"/>
          <w:szCs w:val="30"/>
        </w:rPr>
      </w:pPr>
      <w:r>
        <w:rPr>
          <w:rFonts w:hint="eastAsia" w:ascii="仿宋" w:hAnsi="仿宋" w:eastAsia="仿宋"/>
          <w:sz w:val="30"/>
          <w:szCs w:val="30"/>
        </w:rPr>
        <w:t>（见附表）</w:t>
      </w:r>
    </w:p>
    <w:p>
      <w:pPr>
        <w:widowControl/>
        <w:spacing w:line="600" w:lineRule="exact"/>
        <w:ind w:firstLine="640"/>
        <w:jc w:val="center"/>
        <w:rPr>
          <w:rFonts w:hint="eastAsia" w:ascii="黑体" w:hAnsi="黑体" w:eastAsia="黑体"/>
          <w:b/>
          <w:sz w:val="30"/>
          <w:szCs w:val="30"/>
        </w:rPr>
      </w:pPr>
      <w:r>
        <w:rPr>
          <w:rFonts w:hint="eastAsia" w:ascii="黑体" w:hAnsi="黑体" w:eastAsia="黑体"/>
          <w:b/>
          <w:sz w:val="30"/>
          <w:szCs w:val="30"/>
        </w:rPr>
        <w:t>第四部分  名词解释</w:t>
      </w:r>
    </w:p>
    <w:p>
      <w:pPr>
        <w:widowControl/>
        <w:spacing w:line="580" w:lineRule="exact"/>
        <w:ind w:firstLine="640"/>
        <w:jc w:val="left"/>
        <w:rPr>
          <w:rFonts w:hint="eastAsia" w:ascii="仿宋_GB2312" w:hAnsi="仿宋" w:eastAsia="仿宋_GB2312"/>
          <w:sz w:val="30"/>
          <w:szCs w:val="30"/>
        </w:rPr>
      </w:pPr>
      <w:r>
        <w:rPr>
          <w:rFonts w:hint="eastAsia" w:ascii="仿宋_GB2312" w:hAnsi="仿宋" w:eastAsia="仿宋_GB2312"/>
          <w:sz w:val="30"/>
          <w:szCs w:val="30"/>
        </w:rPr>
        <w:t>（对部门决算中涉及的收入科目、支出功能分类科目（明细到项级），结合部门实际，参照《2017年政府收支分类科目》的规范说明进行解释。）</w:t>
      </w:r>
    </w:p>
    <w:p>
      <w:pPr>
        <w:ind w:firstLine="450" w:firstLineChars="150"/>
        <w:jc w:val="left"/>
        <w:rPr>
          <w:rFonts w:hint="eastAsia" w:ascii="仿宋_GB2312" w:hAnsi="仿宋" w:eastAsia="仿宋_GB2312"/>
          <w:sz w:val="30"/>
          <w:szCs w:val="30"/>
        </w:rPr>
      </w:pPr>
      <w:r>
        <w:rPr>
          <w:rFonts w:hint="eastAsia" w:ascii="仿宋_GB2312" w:hAnsi="仿宋" w:eastAsia="仿宋_GB2312"/>
          <w:sz w:val="30"/>
          <w:szCs w:val="30"/>
        </w:rPr>
        <w:t>（一）财政拨款：指市级财政当年拨付的资金。</w:t>
      </w:r>
    </w:p>
    <w:p>
      <w:pPr>
        <w:ind w:firstLine="450" w:firstLineChars="150"/>
        <w:jc w:val="left"/>
        <w:rPr>
          <w:rFonts w:hint="eastAsia" w:ascii="仿宋_GB2312" w:hAnsi="仿宋" w:eastAsia="仿宋_GB2312"/>
          <w:sz w:val="30"/>
          <w:szCs w:val="30"/>
        </w:rPr>
      </w:pPr>
      <w:r>
        <w:rPr>
          <w:rFonts w:hint="eastAsia" w:ascii="仿宋_GB2312" w:hAnsi="仿宋" w:eastAsia="仿宋_GB2312"/>
          <w:sz w:val="30"/>
          <w:szCs w:val="30"/>
        </w:rPr>
        <w:t>（二）事业收入：指事业单位开展专业业务活动及辅助活动取得的收入。</w:t>
      </w:r>
    </w:p>
    <w:p>
      <w:pPr>
        <w:ind w:firstLine="450" w:firstLineChars="150"/>
        <w:jc w:val="left"/>
        <w:rPr>
          <w:rFonts w:hint="eastAsia" w:ascii="仿宋_GB2312" w:hAnsi="仿宋" w:eastAsia="仿宋_GB2312"/>
          <w:sz w:val="30"/>
          <w:szCs w:val="30"/>
        </w:rPr>
      </w:pPr>
      <w:r>
        <w:rPr>
          <w:rFonts w:hint="eastAsia" w:ascii="仿宋_GB2312" w:hAnsi="仿宋" w:eastAsia="仿宋_GB2312"/>
          <w:sz w:val="30"/>
          <w:szCs w:val="30"/>
        </w:rPr>
        <w:t>（三）行政运行：反映行政单位（包括参公单位）的基本支出。</w:t>
      </w:r>
    </w:p>
    <w:p>
      <w:pPr>
        <w:widowControl/>
        <w:spacing w:line="600" w:lineRule="exact"/>
        <w:ind w:firstLine="640"/>
        <w:jc w:val="left"/>
        <w:rPr>
          <w:rFonts w:hint="eastAsia" w:ascii="仿宋_GB2312" w:hAnsi="仿宋" w:eastAsia="仿宋_GB2312"/>
          <w:sz w:val="30"/>
          <w:szCs w:val="30"/>
        </w:rPr>
      </w:pPr>
      <w:r>
        <w:rPr>
          <w:rFonts w:hint="eastAsia" w:ascii="仿宋_GB2312" w:hAnsi="仿宋" w:eastAsia="仿宋_GB2312"/>
          <w:sz w:val="30"/>
          <w:szCs w:val="30"/>
        </w:rPr>
        <w:t>（四）“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rPr>
          <w:rFonts w:hint="eastAsia" w:ascii="仿宋_GB2312" w:hAnsi="仿宋" w:eastAsia="仿宋_GB2312"/>
          <w:sz w:val="30"/>
          <w:szCs w:val="30"/>
        </w:rPr>
      </w:pPr>
      <w:r>
        <w:rPr>
          <w:rFonts w:hint="eastAsia" w:ascii="仿宋_GB2312" w:hAnsi="仿宋" w:eastAsia="仿宋_GB2312"/>
          <w:sz w:val="30"/>
          <w:szCs w:val="30"/>
        </w:rPr>
        <w:t xml:space="preserve">   （五）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roma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724E64"/>
    <w:rsid w:val="3353725C"/>
    <w:rsid w:val="61724E64"/>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pBdr>
        <w:bottom w:val="single" w:color="auto" w:sz="6" w:space="1"/>
      </w:pBdr>
      <w:tabs>
        <w:tab w:val="center" w:pos="4153"/>
        <w:tab w:val="right" w:pos="8306"/>
      </w:tabs>
      <w:snapToGrid w:val="0"/>
      <w:jc w:val="center"/>
    </w:pPr>
    <w:rPr>
      <w:rFonts w:eastAsia="宋体"/>
      <w:kern w:val="2"/>
      <w:sz w:val="18"/>
      <w:szCs w:val="18"/>
      <w:lang w:val="en-US" w:eastAsia="zh-CN" w:bidi="ar-SA"/>
    </w:rPr>
  </w:style>
  <w:style w:type="paragraph" w:styleId="3">
    <w:name w:val="Normal (Web)"/>
    <w:basedOn w:val="1"/>
    <w:uiPriority w:val="0"/>
    <w:pPr>
      <w:widowControl/>
      <w:spacing w:before="100" w:beforeAutospacing="1" w:after="100" w:afterAutospacing="1" w:line="360" w:lineRule="auto"/>
      <w:ind w:firstLine="332"/>
      <w:jc w:val="left"/>
    </w:pPr>
    <w:rPr>
      <w:rFonts w:ascii="宋体" w:hAnsi="宋体" w:cs="宋体"/>
      <w:kern w:val="0"/>
      <w:sz w:val="24"/>
    </w:rPr>
  </w:style>
  <w:style w:type="paragraph" w:customStyle="1" w:styleId="6">
    <w:name w:val="p0"/>
    <w:basedOn w:val="1"/>
    <w:uiPriority w:val="0"/>
    <w:pPr>
      <w:widowControl/>
    </w:pPr>
    <w:rPr>
      <w:kern w:val="0"/>
      <w:szCs w:val="21"/>
    </w:rPr>
  </w:style>
  <w:style w:type="paragraph" w:customStyle="1" w:styleId="7">
    <w:name w:val="无间隔"/>
    <w:qFormat/>
    <w:uiPriority w:val="0"/>
    <w:rPr>
      <w:rFonts w:ascii="Calibri" w:hAnsi="Calibri" w:eastAsia="宋体" w:cs="Times New Roman"/>
      <w:sz w:val="22"/>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439;&#20154;&#22823;&#21150;\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2018-10-23T07:28:00Z</dcterms:created>
  <dc:creator>collardo</dc:creator>
  <cp:lastModifiedBy>collardo</cp:lastModifiedBy>
  <dcterms:modified xsi:type="dcterms:W3CDTF">2018-10-24T07:05:34Z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